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7106118" w:displacedByCustomXml="next"/>
    <w:bookmarkStart w:id="1" w:name="_Toc94124005" w:displacedByCustomXml="next"/>
    <w:sdt>
      <w:sdtPr>
        <w:rPr>
          <w:rFonts w:asciiTheme="majorHAnsi" w:eastAsiaTheme="majorEastAsia" w:hAnsiTheme="majorHAnsi" w:cstheme="majorBidi"/>
          <w:caps/>
        </w:rPr>
        <w:id w:val="1123191757"/>
        <w:docPartObj>
          <w:docPartGallery w:val="Cover Pages"/>
          <w:docPartUnique/>
        </w:docPartObj>
      </w:sdtPr>
      <w:sdtEndPr>
        <w:rPr>
          <w:rFonts w:ascii="Century Gothic" w:eastAsiaTheme="minorHAnsi" w:hAnsi="Century Gothic" w:cstheme="minorBidi"/>
          <w:b/>
          <w:caps w:val="0"/>
          <w:sz w:val="20"/>
          <w:szCs w:val="20"/>
          <w:lang w:val="id-ID"/>
        </w:rPr>
      </w:sdtEndPr>
      <w:sdtContent>
        <w:tbl>
          <w:tblPr>
            <w:tblW w:w="4867" w:type="pct"/>
            <w:jc w:val="center"/>
            <w:tblLook w:val="04A0" w:firstRow="1" w:lastRow="0" w:firstColumn="1" w:lastColumn="0" w:noHBand="0" w:noVBand="1"/>
          </w:tblPr>
          <w:tblGrid>
            <w:gridCol w:w="8996"/>
          </w:tblGrid>
          <w:tr w:rsidR="00663977" w:rsidTr="00FE1BD5">
            <w:trPr>
              <w:trHeight w:val="2880"/>
              <w:jc w:val="center"/>
            </w:trPr>
            <w:tc>
              <w:tcPr>
                <w:tcW w:w="5000" w:type="pct"/>
              </w:tcPr>
              <w:p w:rsidR="00663977" w:rsidRDefault="004962F1">
                <w:pPr>
                  <w:pStyle w:val="NoSpacing"/>
                  <w:jc w:val="center"/>
                  <w:rPr>
                    <w:rFonts w:asciiTheme="majorHAnsi" w:eastAsiaTheme="majorEastAsia" w:hAnsiTheme="majorHAnsi" w:cstheme="majorBidi"/>
                    <w:caps/>
                  </w:rPr>
                </w:pPr>
                <w:r w:rsidRPr="00663977">
                  <w:rPr>
                    <w:lang w:val="id-ID" w:eastAsia="id-ID"/>
                  </w:rPr>
                  <w:drawing>
                    <wp:anchor distT="0" distB="0" distL="114300" distR="114300" simplePos="0" relativeHeight="251660288" behindDoc="1" locked="0" layoutInCell="1" allowOverlap="1" wp14:anchorId="04BAE12E" wp14:editId="105D4DC6">
                      <wp:simplePos x="0" y="0"/>
                      <wp:positionH relativeFrom="margin">
                        <wp:posOffset>2457450</wp:posOffset>
                      </wp:positionH>
                      <wp:positionV relativeFrom="paragraph">
                        <wp:posOffset>0</wp:posOffset>
                      </wp:positionV>
                      <wp:extent cx="561975" cy="561975"/>
                      <wp:effectExtent l="0" t="0" r="9525" b="9525"/>
                      <wp:wrapThrough wrapText="bothSides">
                        <wp:wrapPolygon edited="0">
                          <wp:start x="0" y="0"/>
                          <wp:lineTo x="0" y="21234"/>
                          <wp:lineTo x="21234" y="21234"/>
                          <wp:lineTo x="212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rsidR="00663977" w:rsidRPr="00663977" w:rsidRDefault="00663977" w:rsidP="00663977"/>
              <w:p w:rsidR="00663977" w:rsidRPr="00663977" w:rsidRDefault="00663977" w:rsidP="00663977"/>
              <w:p w:rsidR="00663977" w:rsidRDefault="004962F1" w:rsidP="00663977">
                <w:r w:rsidRPr="00663977">
                  <w:rPr>
                    <w:lang w:val="id-ID" w:eastAsia="id-ID"/>
                  </w:rPr>
                  <w:drawing>
                    <wp:anchor distT="0" distB="0" distL="114300" distR="114300" simplePos="0" relativeHeight="251659264" behindDoc="0" locked="0" layoutInCell="1" allowOverlap="1" wp14:anchorId="667D50E9" wp14:editId="7095EC62">
                      <wp:simplePos x="0" y="0"/>
                      <wp:positionH relativeFrom="column">
                        <wp:posOffset>4870450</wp:posOffset>
                      </wp:positionH>
                      <wp:positionV relativeFrom="paragraph">
                        <wp:posOffset>-744855</wp:posOffset>
                      </wp:positionV>
                      <wp:extent cx="847090" cy="635000"/>
                      <wp:effectExtent l="0" t="0" r="0" b="0"/>
                      <wp:wrapThrough wrapText="bothSides">
                        <wp:wrapPolygon edited="0">
                          <wp:start x="0" y="0"/>
                          <wp:lineTo x="0" y="20736"/>
                          <wp:lineTo x="20888" y="20736"/>
                          <wp:lineTo x="2088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imate Photo Mixer_201907011041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090" cy="635000"/>
                              </a:xfrm>
                              <a:prstGeom prst="rect">
                                <a:avLst/>
                              </a:prstGeom>
                            </pic:spPr>
                          </pic:pic>
                        </a:graphicData>
                      </a:graphic>
                      <wp14:sizeRelH relativeFrom="margin">
                        <wp14:pctWidth>0</wp14:pctWidth>
                      </wp14:sizeRelH>
                      <wp14:sizeRelV relativeFrom="margin">
                        <wp14:pctHeight>0</wp14:pctHeight>
                      </wp14:sizeRelV>
                    </wp:anchor>
                  </w:drawing>
                </w:r>
                <w:r w:rsidRPr="00663977">
                  <w:rPr>
                    <w:lang w:val="id-ID" w:eastAsia="id-ID"/>
                  </w:rPr>
                  <w:drawing>
                    <wp:anchor distT="0" distB="0" distL="114300" distR="114300" simplePos="0" relativeHeight="251661312" behindDoc="0" locked="0" layoutInCell="1" allowOverlap="1" wp14:anchorId="429A6177" wp14:editId="3799E16E">
                      <wp:simplePos x="0" y="0"/>
                      <wp:positionH relativeFrom="column">
                        <wp:posOffset>-635</wp:posOffset>
                      </wp:positionH>
                      <wp:positionV relativeFrom="paragraph">
                        <wp:posOffset>-697865</wp:posOffset>
                      </wp:positionV>
                      <wp:extent cx="770890" cy="387350"/>
                      <wp:effectExtent l="0" t="0" r="0" b="0"/>
                      <wp:wrapThrough wrapText="bothSides">
                        <wp:wrapPolygon edited="0">
                          <wp:start x="0" y="0"/>
                          <wp:lineTo x="0" y="20184"/>
                          <wp:lineTo x="20817" y="20184"/>
                          <wp:lineTo x="208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f24a0f9-9b97-4ea1-bc35-ea060505948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890" cy="387350"/>
                              </a:xfrm>
                              <a:prstGeom prst="rect">
                                <a:avLst/>
                              </a:prstGeom>
                            </pic:spPr>
                          </pic:pic>
                        </a:graphicData>
                      </a:graphic>
                      <wp14:sizeRelH relativeFrom="margin">
                        <wp14:pctWidth>0</wp14:pctWidth>
                      </wp14:sizeRelH>
                      <wp14:sizeRelV relativeFrom="margin">
                        <wp14:pctHeight>0</wp14:pctHeight>
                      </wp14:sizeRelV>
                    </wp:anchor>
                  </w:drawing>
                </w:r>
              </w:p>
              <w:p w:rsidR="00663977" w:rsidRPr="00663977" w:rsidRDefault="00663977" w:rsidP="00663977">
                <w:pPr>
                  <w:tabs>
                    <w:tab w:val="left" w:pos="2085"/>
                  </w:tabs>
                </w:pPr>
                <w:r>
                  <w:tab/>
                </w:r>
              </w:p>
            </w:tc>
          </w:tr>
          <w:tr w:rsidR="00663977" w:rsidTr="00FE1BD5">
            <w:trPr>
              <w:trHeight w:val="1440"/>
              <w:jc w:val="center"/>
            </w:trPr>
            <w:sdt>
              <w:sdtPr>
                <w:rPr>
                  <w:rFonts w:ascii="Century Gothic" w:eastAsiaTheme="majorEastAsia" w:hAnsi="Century Gothic" w:cstheme="majorBidi"/>
                  <w:b/>
                  <w:sz w:val="32"/>
                  <w:szCs w:val="32"/>
                  <w:lang w:val="id-ID"/>
                </w:rPr>
                <w:alias w:val="Title"/>
                <w:id w:val="15524250"/>
                <w:placeholder>
                  <w:docPart w:val="A8194C7321ED451EAA8AC5B43D8C03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shd w:val="clear" w:color="auto" w:fill="92D050"/>
                    <w:vAlign w:val="center"/>
                  </w:tcPr>
                  <w:p w:rsidR="00663977" w:rsidRPr="00663977" w:rsidRDefault="00663977" w:rsidP="00663977">
                    <w:pPr>
                      <w:pStyle w:val="NoSpacing"/>
                      <w:jc w:val="center"/>
                      <w:rPr>
                        <w:rFonts w:ascii="Century Gothic" w:eastAsiaTheme="majorEastAsia" w:hAnsi="Century Gothic" w:cstheme="majorBidi"/>
                        <w:b/>
                        <w:sz w:val="32"/>
                        <w:szCs w:val="32"/>
                      </w:rPr>
                    </w:pPr>
                    <w:r w:rsidRPr="00663977">
                      <w:rPr>
                        <w:rFonts w:ascii="Century Gothic" w:eastAsiaTheme="majorEastAsia" w:hAnsi="Century Gothic" w:cstheme="majorBidi"/>
                        <w:b/>
                        <w:sz w:val="32"/>
                        <w:szCs w:val="32"/>
                        <w:lang w:val="id-ID"/>
                      </w:rPr>
                      <w:t>DOKUMEN RENCANA AKSI BADAN PENGURUS MARAPU (BPM) DESA HAMBAPRAING KECAMATAN KANATANG KABUPATEN SUMBA TIMUR</w:t>
                    </w:r>
                  </w:p>
                </w:tc>
              </w:sdtContent>
            </w:sdt>
          </w:tr>
        </w:tbl>
        <w:p w:rsidR="00663977" w:rsidRDefault="00663977"/>
        <w:tbl>
          <w:tblPr>
            <w:tblpPr w:leftFromText="187" w:rightFromText="187" w:horzAnchor="margin" w:tblpXSpec="center" w:tblpYSpec="bottom"/>
            <w:tblW w:w="5000" w:type="pct"/>
            <w:tblLook w:val="04A0" w:firstRow="1" w:lastRow="0" w:firstColumn="1" w:lastColumn="0" w:noHBand="0" w:noVBand="1"/>
          </w:tblPr>
          <w:tblGrid>
            <w:gridCol w:w="9242"/>
          </w:tblGrid>
          <w:tr w:rsidR="00663977">
            <w:sdt>
              <w:sdtPr>
                <w:rPr>
                  <w:rFonts w:ascii="Century Gothic" w:hAnsi="Century Gothic"/>
                  <w:b/>
                  <w:i/>
                  <w:sz w:val="18"/>
                  <w:szCs w:val="1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63977" w:rsidRPr="00FE66D6" w:rsidRDefault="00663977" w:rsidP="00FE66D6">
                    <w:pPr>
                      <w:pStyle w:val="NoSpacing"/>
                      <w:jc w:val="both"/>
                      <w:rPr>
                        <w:rFonts w:ascii="Century Gothic" w:hAnsi="Century Gothic"/>
                        <w:b/>
                        <w:i/>
                        <w:sz w:val="18"/>
                        <w:szCs w:val="18"/>
                      </w:rPr>
                    </w:pPr>
                    <w:r w:rsidRPr="00FE66D6">
                      <w:rPr>
                        <w:rFonts w:ascii="Century Gothic" w:hAnsi="Century Gothic"/>
                        <w:b/>
                        <w:i/>
                        <w:sz w:val="18"/>
                        <w:szCs w:val="18"/>
                        <w:lang w:val="id-ID"/>
                      </w:rPr>
                      <w:t>KERJASAMA BADAN PENGURUS MARAPU KABUPATEN SUMBA TIMUR, BADAN PENGURUS MARAPU KECAMATAN KANATANG, POKJA MARAPU KABUPATEN SUMBA TIMUR DAN PROYEK LII MARAPU</w:t>
                    </w:r>
                  </w:p>
                </w:tc>
              </w:sdtContent>
            </w:sdt>
          </w:tr>
        </w:tbl>
        <w:p w:rsidR="00663977" w:rsidRDefault="00663977" w:rsidP="00663977">
          <w:pPr>
            <w:ind w:left="142"/>
          </w:pPr>
          <w:r>
            <w:rPr>
              <w:lang w:val="id-ID" w:eastAsia="id-ID"/>
            </w:rPr>
            <w:drawing>
              <wp:inline distT="0" distB="0" distL="0" distR="0" wp14:anchorId="256A1294" wp14:editId="71577488">
                <wp:extent cx="5562600" cy="3178468"/>
                <wp:effectExtent l="0" t="0" r="0" b="3175"/>
                <wp:docPr id="4" name="Picture 4" descr="C:\Users\ASUS\Documents\WhatsApp Image 2022-02-23 at 16.5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WhatsApp Image 2022-02-23 at 16.56.0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136" cy="3177060"/>
                        </a:xfrm>
                        <a:prstGeom prst="rect">
                          <a:avLst/>
                        </a:prstGeom>
                        <a:noFill/>
                        <a:ln>
                          <a:noFill/>
                        </a:ln>
                      </pic:spPr>
                    </pic:pic>
                  </a:graphicData>
                </a:graphic>
              </wp:inline>
            </w:drawing>
          </w:r>
        </w:p>
        <w:p w:rsidR="00184BC7" w:rsidRDefault="00663977" w:rsidP="00663977">
          <w:pPr>
            <w:spacing w:after="200" w:line="276" w:lineRule="auto"/>
            <w:rPr>
              <w:rFonts w:ascii="Century Gothic" w:hAnsi="Century Gothic"/>
              <w:b/>
              <w:sz w:val="20"/>
              <w:szCs w:val="20"/>
              <w:lang w:val="id-ID"/>
            </w:rPr>
          </w:pPr>
          <w:r>
            <w:rPr>
              <w:rFonts w:ascii="Century Gothic" w:hAnsi="Century Gothic"/>
              <w:b/>
              <w:sz w:val="20"/>
              <w:szCs w:val="20"/>
              <w:lang w:val="id-ID"/>
            </w:rPr>
            <w:br w:type="page"/>
          </w:r>
        </w:p>
      </w:sdtContent>
    </w:sdt>
    <w:p w:rsidR="00920493" w:rsidRPr="00663977" w:rsidRDefault="00A25D22" w:rsidP="00A25D22">
      <w:pPr>
        <w:pStyle w:val="Heading1"/>
        <w:jc w:val="center"/>
        <w:rPr>
          <w:rFonts w:ascii="Century Gothic" w:hAnsi="Century Gothic"/>
          <w:b/>
          <w:sz w:val="24"/>
          <w:szCs w:val="24"/>
          <w:lang w:val="id-ID"/>
        </w:rPr>
      </w:pPr>
      <w:r w:rsidRPr="00663977">
        <w:rPr>
          <w:rFonts w:ascii="Century Gothic" w:hAnsi="Century Gothic"/>
          <w:b/>
          <w:sz w:val="24"/>
          <w:szCs w:val="24"/>
        </w:rPr>
        <w:lastRenderedPageBreak/>
        <w:t>DAFTAR ISI</w:t>
      </w:r>
      <w:bookmarkEnd w:id="0"/>
    </w:p>
    <w:sdt>
      <w:sdtPr>
        <w:rPr>
          <w:rFonts w:ascii="Century Gothic" w:eastAsiaTheme="minorHAnsi" w:hAnsi="Century Gothic" w:cstheme="minorBidi"/>
          <w:b w:val="0"/>
          <w:bCs w:val="0"/>
          <w:noProof/>
          <w:color w:val="auto"/>
          <w:sz w:val="20"/>
          <w:szCs w:val="20"/>
          <w:lang w:eastAsia="en-US"/>
        </w:rPr>
        <w:id w:val="-2107097841"/>
        <w:docPartObj>
          <w:docPartGallery w:val="Table of Contents"/>
          <w:docPartUnique/>
        </w:docPartObj>
      </w:sdtPr>
      <w:sdtEndPr/>
      <w:sdtContent>
        <w:p w:rsidR="00A25D22" w:rsidRPr="00A25D22" w:rsidRDefault="00A25D22">
          <w:pPr>
            <w:pStyle w:val="TOCHeading"/>
            <w:rPr>
              <w:rFonts w:ascii="Century Gothic" w:hAnsi="Century Gothic"/>
              <w:sz w:val="20"/>
              <w:szCs w:val="20"/>
              <w:lang w:val="id-ID"/>
            </w:rPr>
          </w:pPr>
        </w:p>
        <w:p w:rsidR="00A25D22" w:rsidRPr="00A25D22" w:rsidRDefault="00A25D22" w:rsidP="00A25D22">
          <w:pPr>
            <w:pStyle w:val="TOC1"/>
            <w:tabs>
              <w:tab w:val="right" w:leader="dot" w:pos="9016"/>
            </w:tabs>
            <w:spacing w:line="360" w:lineRule="auto"/>
            <w:rPr>
              <w:rFonts w:ascii="Century Gothic" w:hAnsi="Century Gothic"/>
              <w:sz w:val="20"/>
              <w:szCs w:val="20"/>
            </w:rPr>
          </w:pPr>
          <w:r w:rsidRPr="00A25D22">
            <w:rPr>
              <w:rFonts w:ascii="Century Gothic" w:hAnsi="Century Gothic"/>
              <w:sz w:val="20"/>
              <w:szCs w:val="20"/>
            </w:rPr>
            <w:fldChar w:fldCharType="begin"/>
          </w:r>
          <w:r w:rsidRPr="00A25D22">
            <w:rPr>
              <w:rFonts w:ascii="Century Gothic" w:hAnsi="Century Gothic"/>
              <w:sz w:val="20"/>
              <w:szCs w:val="20"/>
            </w:rPr>
            <w:instrText xml:space="preserve"> TOC \o "1-3" \h \z \u </w:instrText>
          </w:r>
          <w:r w:rsidRPr="00A25D22">
            <w:rPr>
              <w:rFonts w:ascii="Century Gothic" w:hAnsi="Century Gothic"/>
              <w:sz w:val="20"/>
              <w:szCs w:val="20"/>
            </w:rPr>
            <w:fldChar w:fldCharType="separate"/>
          </w:r>
          <w:hyperlink w:anchor="_Toc97106118" w:history="1">
            <w:r w:rsidRPr="00A25D22">
              <w:rPr>
                <w:rStyle w:val="Hyperlink"/>
                <w:rFonts w:ascii="Century Gothic" w:hAnsi="Century Gothic"/>
                <w:b/>
                <w:sz w:val="20"/>
                <w:szCs w:val="20"/>
              </w:rPr>
              <w:t>DAFTAR ISI</w:t>
            </w:r>
            <w:r w:rsidRPr="00A25D22">
              <w:rPr>
                <w:rFonts w:ascii="Century Gothic" w:hAnsi="Century Gothic"/>
                <w:webHidden/>
                <w:sz w:val="20"/>
                <w:szCs w:val="20"/>
              </w:rPr>
              <w:tab/>
            </w:r>
            <w:r w:rsidRPr="00A25D22">
              <w:rPr>
                <w:rFonts w:ascii="Century Gothic" w:hAnsi="Century Gothic"/>
                <w:webHidden/>
                <w:sz w:val="20"/>
                <w:szCs w:val="20"/>
              </w:rPr>
              <w:fldChar w:fldCharType="begin"/>
            </w:r>
            <w:r w:rsidRPr="00A25D22">
              <w:rPr>
                <w:rFonts w:ascii="Century Gothic" w:hAnsi="Century Gothic"/>
                <w:webHidden/>
                <w:sz w:val="20"/>
                <w:szCs w:val="20"/>
              </w:rPr>
              <w:instrText xml:space="preserve"> PAGEREF _Toc97106118 \h </w:instrText>
            </w:r>
            <w:r w:rsidRPr="00A25D22">
              <w:rPr>
                <w:rFonts w:ascii="Century Gothic" w:hAnsi="Century Gothic"/>
                <w:webHidden/>
                <w:sz w:val="20"/>
                <w:szCs w:val="20"/>
              </w:rPr>
            </w:r>
            <w:r w:rsidRPr="00A25D22">
              <w:rPr>
                <w:rFonts w:ascii="Century Gothic" w:hAnsi="Century Gothic"/>
                <w:webHidden/>
                <w:sz w:val="20"/>
                <w:szCs w:val="20"/>
              </w:rPr>
              <w:fldChar w:fldCharType="separate"/>
            </w:r>
            <w:r w:rsidRPr="00A25D22">
              <w:rPr>
                <w:rFonts w:ascii="Century Gothic" w:hAnsi="Century Gothic"/>
                <w:webHidden/>
                <w:sz w:val="20"/>
                <w:szCs w:val="20"/>
              </w:rPr>
              <w:t>1</w:t>
            </w:r>
            <w:r w:rsidRPr="00A25D22">
              <w:rPr>
                <w:rFonts w:ascii="Century Gothic" w:hAnsi="Century Gothic"/>
                <w:webHidden/>
                <w:sz w:val="20"/>
                <w:szCs w:val="20"/>
              </w:rPr>
              <w:fldChar w:fldCharType="end"/>
            </w:r>
          </w:hyperlink>
        </w:p>
        <w:p w:rsidR="00A25D22" w:rsidRPr="00A25D22" w:rsidRDefault="00993D81" w:rsidP="00A25D22">
          <w:pPr>
            <w:pStyle w:val="TOC1"/>
            <w:tabs>
              <w:tab w:val="right" w:leader="dot" w:pos="9016"/>
            </w:tabs>
            <w:spacing w:line="360" w:lineRule="auto"/>
            <w:rPr>
              <w:rFonts w:ascii="Century Gothic" w:hAnsi="Century Gothic"/>
              <w:sz w:val="20"/>
              <w:szCs w:val="20"/>
            </w:rPr>
          </w:pPr>
          <w:hyperlink w:anchor="_Toc97106119" w:history="1">
            <w:r w:rsidR="00A25D22" w:rsidRPr="00A25D22">
              <w:rPr>
                <w:rStyle w:val="Hyperlink"/>
                <w:rFonts w:ascii="Century Gothic" w:hAnsi="Century Gothic"/>
                <w:b/>
                <w:sz w:val="20"/>
                <w:szCs w:val="20"/>
                <w:lang w:val="id-ID"/>
              </w:rPr>
              <w:t>BAB I</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_Toc97106119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2</w:t>
            </w:r>
            <w:r w:rsidR="00A25D22" w:rsidRPr="00A25D22">
              <w:rPr>
                <w:rFonts w:ascii="Century Gothic" w:hAnsi="Century Gothic"/>
                <w:webHidden/>
                <w:sz w:val="20"/>
                <w:szCs w:val="20"/>
              </w:rPr>
              <w:fldChar w:fldCharType="end"/>
            </w:r>
          </w:hyperlink>
        </w:p>
        <w:p w:rsidR="00A25D22" w:rsidRPr="00A25D22" w:rsidRDefault="00993D81" w:rsidP="00A25D22">
          <w:pPr>
            <w:pStyle w:val="TOC1"/>
            <w:tabs>
              <w:tab w:val="right" w:leader="dot" w:pos="9016"/>
            </w:tabs>
            <w:spacing w:line="360" w:lineRule="auto"/>
            <w:rPr>
              <w:rFonts w:ascii="Century Gothic" w:hAnsi="Century Gothic"/>
              <w:sz w:val="20"/>
              <w:szCs w:val="20"/>
            </w:rPr>
          </w:pPr>
          <w:hyperlink w:anchor="_Toc97106120" w:history="1">
            <w:r w:rsidR="00A25D22" w:rsidRPr="00A25D22">
              <w:rPr>
                <w:rStyle w:val="Hyperlink"/>
                <w:rFonts w:ascii="Century Gothic" w:hAnsi="Century Gothic"/>
                <w:b/>
                <w:sz w:val="20"/>
                <w:szCs w:val="20"/>
                <w:lang w:val="id-ID"/>
              </w:rPr>
              <w:t>PENDAHULUAN</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_Toc97106120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3</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21" w:history="1">
            <w:r w:rsidR="00A25D22" w:rsidRPr="00A25D22">
              <w:rPr>
                <w:rStyle w:val="Hyperlink"/>
                <w:rFonts w:ascii="Century Gothic" w:hAnsi="Century Gothic"/>
                <w:sz w:val="20"/>
                <w:szCs w:val="20"/>
              </w:rPr>
              <w:t>A.</w:t>
            </w:r>
            <w:r w:rsidR="00A25D22" w:rsidRPr="00A25D22">
              <w:rPr>
                <w:rFonts w:ascii="Century Gothic" w:hAnsi="Century Gothic"/>
                <w:sz w:val="20"/>
                <w:szCs w:val="20"/>
              </w:rPr>
              <w:tab/>
            </w:r>
            <w:r w:rsidR="00A25D22" w:rsidRPr="00A25D22">
              <w:rPr>
                <w:rStyle w:val="Hyperlink"/>
                <w:rFonts w:ascii="Century Gothic" w:hAnsi="Century Gothic"/>
                <w:sz w:val="20"/>
                <w:szCs w:val="20"/>
              </w:rPr>
              <w:t>LATAR BELAKANG</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_Toc97106121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3</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22" w:history="1">
            <w:r w:rsidR="00A25D22" w:rsidRPr="00A25D22">
              <w:rPr>
                <w:rStyle w:val="Hyperlink"/>
                <w:rFonts w:ascii="Century Gothic" w:hAnsi="Century Gothic"/>
                <w:sz w:val="20"/>
                <w:szCs w:val="20"/>
              </w:rPr>
              <w:t>B.</w:t>
            </w:r>
            <w:r w:rsidR="00A25D22" w:rsidRPr="00A25D22">
              <w:rPr>
                <w:rFonts w:ascii="Century Gothic" w:hAnsi="Century Gothic"/>
                <w:sz w:val="20"/>
                <w:szCs w:val="20"/>
              </w:rPr>
              <w:tab/>
            </w:r>
            <w:r w:rsidR="00A25D22" w:rsidRPr="00A25D22">
              <w:rPr>
                <w:rStyle w:val="Hyperlink"/>
                <w:rFonts w:ascii="Century Gothic" w:hAnsi="Century Gothic"/>
                <w:sz w:val="20"/>
                <w:szCs w:val="20"/>
              </w:rPr>
              <w:t>LANDASAN HUKUM</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_Toc97106122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3</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23" w:history="1">
            <w:r w:rsidR="00A25D22" w:rsidRPr="00A25D22">
              <w:rPr>
                <w:rStyle w:val="Hyperlink"/>
                <w:rFonts w:ascii="Century Gothic" w:hAnsi="Century Gothic"/>
                <w:sz w:val="20"/>
                <w:szCs w:val="20"/>
              </w:rPr>
              <w:t>C.</w:t>
            </w:r>
            <w:r w:rsidR="00A25D22" w:rsidRPr="00A25D22">
              <w:rPr>
                <w:rFonts w:ascii="Century Gothic" w:hAnsi="Century Gothic"/>
                <w:sz w:val="20"/>
                <w:szCs w:val="20"/>
              </w:rPr>
              <w:tab/>
            </w:r>
            <w:r w:rsidR="00A25D22" w:rsidRPr="00A25D22">
              <w:rPr>
                <w:rStyle w:val="Hyperlink"/>
                <w:rFonts w:ascii="Century Gothic" w:hAnsi="Century Gothic"/>
                <w:sz w:val="20"/>
                <w:szCs w:val="20"/>
              </w:rPr>
              <w:t>TUJUAN</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_Toc97106123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4</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24" w:history="1">
            <w:r w:rsidR="00A25D22" w:rsidRPr="00A25D22">
              <w:rPr>
                <w:rStyle w:val="Hyperlink"/>
                <w:rFonts w:ascii="Century Gothic" w:hAnsi="Century Gothic"/>
                <w:sz w:val="20"/>
                <w:szCs w:val="20"/>
              </w:rPr>
              <w:t>D.</w:t>
            </w:r>
            <w:r w:rsidR="00A25D22" w:rsidRPr="00A25D22">
              <w:rPr>
                <w:rFonts w:ascii="Century Gothic" w:hAnsi="Century Gothic"/>
                <w:sz w:val="20"/>
                <w:szCs w:val="20"/>
              </w:rPr>
              <w:tab/>
            </w:r>
            <w:r w:rsidR="00A25D22" w:rsidRPr="00A25D22">
              <w:rPr>
                <w:rStyle w:val="Hyperlink"/>
                <w:rFonts w:ascii="Century Gothic" w:hAnsi="Century Gothic"/>
                <w:sz w:val="20"/>
                <w:szCs w:val="20"/>
              </w:rPr>
              <w:t>MASALAH</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_Toc97106124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4</w:t>
            </w:r>
            <w:r w:rsidR="00A25D22" w:rsidRPr="00A25D22">
              <w:rPr>
                <w:rFonts w:ascii="Century Gothic" w:hAnsi="Century Gothic"/>
                <w:webHidden/>
                <w:sz w:val="20"/>
                <w:szCs w:val="20"/>
              </w:rPr>
              <w:fldChar w:fldCharType="end"/>
            </w:r>
          </w:hyperlink>
        </w:p>
        <w:p w:rsidR="00A25D22" w:rsidRPr="00A25D22" w:rsidRDefault="00993D81" w:rsidP="00A25D22">
          <w:pPr>
            <w:pStyle w:val="TOC1"/>
            <w:tabs>
              <w:tab w:val="right" w:leader="dot" w:pos="9016"/>
            </w:tabs>
            <w:spacing w:line="360" w:lineRule="auto"/>
            <w:rPr>
              <w:rFonts w:ascii="Century Gothic" w:hAnsi="Century Gothic"/>
              <w:sz w:val="20"/>
              <w:szCs w:val="20"/>
            </w:rPr>
          </w:pPr>
          <w:hyperlink w:anchor="_Toc97106125" w:history="1">
            <w:r w:rsidR="00A25D22" w:rsidRPr="00A25D22">
              <w:rPr>
                <w:rStyle w:val="Hyperlink"/>
                <w:rFonts w:ascii="Century Gothic" w:hAnsi="Century Gothic"/>
                <w:b/>
                <w:sz w:val="20"/>
                <w:szCs w:val="20"/>
                <w:lang w:val="id-ID"/>
              </w:rPr>
              <w:t>BAB II</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_Toc97106125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5</w:t>
            </w:r>
            <w:r w:rsidR="00A25D22" w:rsidRPr="00A25D22">
              <w:rPr>
                <w:rFonts w:ascii="Century Gothic" w:hAnsi="Century Gothic"/>
                <w:webHidden/>
                <w:sz w:val="20"/>
                <w:szCs w:val="20"/>
              </w:rPr>
              <w:fldChar w:fldCharType="end"/>
            </w:r>
          </w:hyperlink>
        </w:p>
        <w:p w:rsidR="00A25D22" w:rsidRPr="00A25D22" w:rsidRDefault="00993D81" w:rsidP="00A25D22">
          <w:pPr>
            <w:pStyle w:val="TOC1"/>
            <w:tabs>
              <w:tab w:val="right" w:leader="dot" w:pos="9016"/>
            </w:tabs>
            <w:spacing w:line="360" w:lineRule="auto"/>
            <w:rPr>
              <w:rFonts w:ascii="Century Gothic" w:hAnsi="Century Gothic"/>
              <w:sz w:val="20"/>
              <w:szCs w:val="20"/>
            </w:rPr>
          </w:pPr>
          <w:hyperlink w:anchor="_Toc97106126" w:history="1">
            <w:r w:rsidR="00A25D22" w:rsidRPr="00A25D22">
              <w:rPr>
                <w:rStyle w:val="Hyperlink"/>
                <w:rFonts w:ascii="Century Gothic" w:hAnsi="Century Gothic"/>
                <w:b/>
                <w:sz w:val="20"/>
                <w:szCs w:val="20"/>
                <w:lang w:val="id-ID"/>
              </w:rPr>
              <w:t>KONDISI UMUM DAN STRATEGI</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_Toc97106126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5</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27" w:history="1">
            <w:r w:rsidR="00A25D22" w:rsidRPr="00A25D22">
              <w:rPr>
                <w:rStyle w:val="Hyperlink"/>
                <w:rFonts w:ascii="Century Gothic" w:hAnsi="Century Gothic"/>
                <w:sz w:val="20"/>
                <w:szCs w:val="20"/>
              </w:rPr>
              <w:t>A.</w:t>
            </w:r>
            <w:r w:rsidR="00A25D22" w:rsidRPr="00A25D22">
              <w:rPr>
                <w:rFonts w:ascii="Century Gothic" w:hAnsi="Century Gothic"/>
                <w:sz w:val="20"/>
                <w:szCs w:val="20"/>
              </w:rPr>
              <w:tab/>
            </w:r>
            <w:r w:rsidR="00A25D22" w:rsidRPr="00A25D22">
              <w:rPr>
                <w:rStyle w:val="Hyperlink"/>
                <w:rFonts w:ascii="Century Gothic" w:hAnsi="Century Gothic"/>
                <w:sz w:val="20"/>
                <w:szCs w:val="20"/>
              </w:rPr>
              <w:t>KONDISI UMUM</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_Toc97106127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5</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28" w:history="1">
            <w:r w:rsidR="00A25D22" w:rsidRPr="00A25D22">
              <w:rPr>
                <w:rStyle w:val="Hyperlink"/>
                <w:rFonts w:ascii="Century Gothic" w:hAnsi="Century Gothic"/>
                <w:sz w:val="20"/>
                <w:szCs w:val="20"/>
              </w:rPr>
              <w:t>B.</w:t>
            </w:r>
            <w:r w:rsidR="00A25D22" w:rsidRPr="00A25D22">
              <w:rPr>
                <w:rFonts w:ascii="Century Gothic" w:hAnsi="Century Gothic"/>
                <w:sz w:val="20"/>
                <w:szCs w:val="20"/>
              </w:rPr>
              <w:tab/>
            </w:r>
            <w:r w:rsidR="00A25D22" w:rsidRPr="00A25D22">
              <w:rPr>
                <w:rStyle w:val="Hyperlink"/>
                <w:rFonts w:ascii="Century Gothic" w:hAnsi="Century Gothic"/>
                <w:sz w:val="20"/>
                <w:szCs w:val="20"/>
              </w:rPr>
              <w:t>STRATEGI</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_Toc97106128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5</w:t>
            </w:r>
            <w:r w:rsidR="00A25D22" w:rsidRPr="00A25D22">
              <w:rPr>
                <w:rFonts w:ascii="Century Gothic" w:hAnsi="Century Gothic"/>
                <w:webHidden/>
                <w:sz w:val="20"/>
                <w:szCs w:val="20"/>
              </w:rPr>
              <w:fldChar w:fldCharType="end"/>
            </w:r>
          </w:hyperlink>
        </w:p>
        <w:p w:rsidR="00A25D22" w:rsidRPr="00A25D22" w:rsidRDefault="00993D81" w:rsidP="00A25D22">
          <w:pPr>
            <w:pStyle w:val="TOC3"/>
            <w:tabs>
              <w:tab w:val="left" w:pos="880"/>
              <w:tab w:val="right" w:leader="dot" w:pos="9016"/>
            </w:tabs>
            <w:spacing w:line="360" w:lineRule="auto"/>
            <w:rPr>
              <w:rFonts w:ascii="Century Gothic" w:hAnsi="Century Gothic"/>
              <w:sz w:val="20"/>
              <w:szCs w:val="20"/>
            </w:rPr>
          </w:pPr>
          <w:hyperlink w:anchor="_Toc97106129" w:history="1">
            <w:r w:rsidR="00A25D22" w:rsidRPr="00A25D22">
              <w:rPr>
                <w:rStyle w:val="Hyperlink"/>
                <w:rFonts w:ascii="Century Gothic" w:hAnsi="Century Gothic"/>
                <w:sz w:val="20"/>
                <w:szCs w:val="20"/>
                <w:lang w:val="id-ID"/>
              </w:rPr>
              <w:t>1.</w:t>
            </w:r>
            <w:r w:rsidR="00A25D22" w:rsidRPr="00A25D22">
              <w:rPr>
                <w:rFonts w:ascii="Century Gothic" w:hAnsi="Century Gothic"/>
                <w:sz w:val="20"/>
                <w:szCs w:val="20"/>
              </w:rPr>
              <w:tab/>
            </w:r>
            <w:r w:rsidR="00A25D22" w:rsidRPr="00A25D22">
              <w:rPr>
                <w:rStyle w:val="Hyperlink"/>
                <w:rFonts w:ascii="Century Gothic" w:hAnsi="Century Gothic"/>
                <w:sz w:val="20"/>
                <w:szCs w:val="20"/>
              </w:rPr>
              <w:t>Visi Badan Pengurus Marapu (BPM) Desa  Hambapraing</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_Toc97106129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5</w:t>
            </w:r>
            <w:r w:rsidR="00A25D22" w:rsidRPr="00A25D22">
              <w:rPr>
                <w:rFonts w:ascii="Century Gothic" w:hAnsi="Century Gothic"/>
                <w:webHidden/>
                <w:sz w:val="20"/>
                <w:szCs w:val="20"/>
              </w:rPr>
              <w:fldChar w:fldCharType="end"/>
            </w:r>
          </w:hyperlink>
        </w:p>
        <w:p w:rsidR="00A25D22" w:rsidRPr="00A25D22" w:rsidRDefault="00993D81" w:rsidP="00A25D22">
          <w:pPr>
            <w:pStyle w:val="TOC3"/>
            <w:tabs>
              <w:tab w:val="left" w:pos="880"/>
              <w:tab w:val="right" w:leader="dot" w:pos="9016"/>
            </w:tabs>
            <w:spacing w:line="360" w:lineRule="auto"/>
            <w:rPr>
              <w:rFonts w:ascii="Century Gothic" w:hAnsi="Century Gothic"/>
              <w:sz w:val="20"/>
              <w:szCs w:val="20"/>
            </w:rPr>
          </w:pPr>
          <w:hyperlink w:anchor="_Toc97106130" w:history="1">
            <w:r w:rsidR="00A25D22" w:rsidRPr="00A25D22">
              <w:rPr>
                <w:rStyle w:val="Hyperlink"/>
                <w:rFonts w:ascii="Century Gothic" w:hAnsi="Century Gothic"/>
                <w:sz w:val="20"/>
                <w:szCs w:val="20"/>
                <w:lang w:val="id-ID"/>
              </w:rPr>
              <w:t>2.</w:t>
            </w:r>
            <w:r w:rsidR="00A25D22" w:rsidRPr="00A25D22">
              <w:rPr>
                <w:rFonts w:ascii="Century Gothic" w:hAnsi="Century Gothic"/>
                <w:sz w:val="20"/>
                <w:szCs w:val="20"/>
              </w:rPr>
              <w:tab/>
            </w:r>
            <w:r w:rsidR="00A25D22" w:rsidRPr="00A25D22">
              <w:rPr>
                <w:rStyle w:val="Hyperlink"/>
                <w:rFonts w:ascii="Century Gothic" w:hAnsi="Century Gothic"/>
                <w:sz w:val="20"/>
                <w:szCs w:val="20"/>
              </w:rPr>
              <w:t>Misi Badan Pengurus Marapu (BPM) Desa Hambapraing</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_Toc97106130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5</w:t>
            </w:r>
            <w:r w:rsidR="00A25D22" w:rsidRPr="00A25D22">
              <w:rPr>
                <w:rFonts w:ascii="Century Gothic" w:hAnsi="Century Gothic"/>
                <w:webHidden/>
                <w:sz w:val="20"/>
                <w:szCs w:val="20"/>
              </w:rPr>
              <w:fldChar w:fldCharType="end"/>
            </w:r>
          </w:hyperlink>
        </w:p>
        <w:p w:rsidR="00A25D22" w:rsidRPr="00A25D22" w:rsidRDefault="00993D81" w:rsidP="00A25D22">
          <w:pPr>
            <w:pStyle w:val="TOC3"/>
            <w:tabs>
              <w:tab w:val="left" w:pos="880"/>
              <w:tab w:val="right" w:leader="dot" w:pos="9016"/>
            </w:tabs>
            <w:spacing w:line="360" w:lineRule="auto"/>
            <w:rPr>
              <w:rFonts w:ascii="Century Gothic" w:hAnsi="Century Gothic"/>
              <w:sz w:val="20"/>
              <w:szCs w:val="20"/>
            </w:rPr>
          </w:pPr>
          <w:hyperlink w:anchor="_Toc97106131" w:history="1">
            <w:r w:rsidR="00A25D22" w:rsidRPr="00A25D22">
              <w:rPr>
                <w:rStyle w:val="Hyperlink"/>
                <w:rFonts w:ascii="Century Gothic" w:hAnsi="Century Gothic"/>
                <w:sz w:val="20"/>
                <w:szCs w:val="20"/>
                <w:lang w:val="id-ID"/>
              </w:rPr>
              <w:t>3.</w:t>
            </w:r>
            <w:r w:rsidR="00A25D22" w:rsidRPr="00A25D22">
              <w:rPr>
                <w:rFonts w:ascii="Century Gothic" w:hAnsi="Century Gothic"/>
                <w:sz w:val="20"/>
                <w:szCs w:val="20"/>
              </w:rPr>
              <w:tab/>
            </w:r>
            <w:r w:rsidR="00A25D22" w:rsidRPr="00A25D22">
              <w:rPr>
                <w:rStyle w:val="Hyperlink"/>
                <w:rFonts w:ascii="Century Gothic" w:hAnsi="Century Gothic"/>
                <w:sz w:val="20"/>
                <w:szCs w:val="20"/>
              </w:rPr>
              <w:t>Struktur Organisasi Badan Pengurus Marapu (BPM) Desa Hambapraing</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_Toc97106131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6</w:t>
            </w:r>
            <w:r w:rsidR="00A25D22" w:rsidRPr="00A25D22">
              <w:rPr>
                <w:rFonts w:ascii="Century Gothic" w:hAnsi="Century Gothic"/>
                <w:webHidden/>
                <w:sz w:val="20"/>
                <w:szCs w:val="20"/>
              </w:rPr>
              <w:fldChar w:fldCharType="end"/>
            </w:r>
          </w:hyperlink>
        </w:p>
        <w:p w:rsidR="00A25D22" w:rsidRPr="00A25D22" w:rsidRDefault="00993D81" w:rsidP="00A25D22">
          <w:pPr>
            <w:pStyle w:val="TOC3"/>
            <w:tabs>
              <w:tab w:val="left" w:pos="880"/>
              <w:tab w:val="right" w:leader="dot" w:pos="9016"/>
            </w:tabs>
            <w:spacing w:line="360" w:lineRule="auto"/>
            <w:rPr>
              <w:rFonts w:ascii="Century Gothic" w:hAnsi="Century Gothic"/>
              <w:sz w:val="20"/>
              <w:szCs w:val="20"/>
            </w:rPr>
          </w:pPr>
          <w:hyperlink w:anchor="_Toc97106132" w:history="1">
            <w:r w:rsidR="00A25D22" w:rsidRPr="00A25D22">
              <w:rPr>
                <w:rStyle w:val="Hyperlink"/>
                <w:rFonts w:ascii="Century Gothic" w:hAnsi="Century Gothic"/>
                <w:sz w:val="20"/>
                <w:szCs w:val="20"/>
              </w:rPr>
              <w:t>4.</w:t>
            </w:r>
            <w:r w:rsidR="00A25D22" w:rsidRPr="00A25D22">
              <w:rPr>
                <w:rFonts w:ascii="Century Gothic" w:hAnsi="Century Gothic"/>
                <w:sz w:val="20"/>
                <w:szCs w:val="20"/>
              </w:rPr>
              <w:tab/>
            </w:r>
            <w:r w:rsidR="00A25D22" w:rsidRPr="00A25D22">
              <w:rPr>
                <w:rStyle w:val="Hyperlink"/>
                <w:rFonts w:ascii="Century Gothic" w:hAnsi="Century Gothic"/>
                <w:sz w:val="20"/>
                <w:szCs w:val="20"/>
              </w:rPr>
              <w:t>Uraian Tugas dan Fungsi Struktur Organisasi Badan Pengurus Marapu (BPM) Desa Hambapraing</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_Toc97106132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7</w:t>
            </w:r>
            <w:r w:rsidR="00A25D22" w:rsidRPr="00A25D22">
              <w:rPr>
                <w:rFonts w:ascii="Century Gothic" w:hAnsi="Century Gothic"/>
                <w:webHidden/>
                <w:sz w:val="20"/>
                <w:szCs w:val="20"/>
              </w:rPr>
              <w:fldChar w:fldCharType="end"/>
            </w:r>
          </w:hyperlink>
        </w:p>
        <w:p w:rsidR="00A25D22" w:rsidRPr="00A25D22" w:rsidRDefault="00993D81" w:rsidP="00A25D22">
          <w:pPr>
            <w:pStyle w:val="TOC3"/>
            <w:tabs>
              <w:tab w:val="right" w:leader="dot" w:pos="9016"/>
            </w:tabs>
            <w:spacing w:line="360" w:lineRule="auto"/>
            <w:rPr>
              <w:rFonts w:ascii="Century Gothic" w:hAnsi="Century Gothic"/>
              <w:sz w:val="20"/>
              <w:szCs w:val="20"/>
            </w:rPr>
          </w:pPr>
          <w:hyperlink w:anchor="_Toc97106133" w:history="1">
            <w:r w:rsidR="00A25D22" w:rsidRPr="00A25D22">
              <w:rPr>
                <w:rStyle w:val="Hyperlink"/>
                <w:rFonts w:ascii="Century Gothic" w:hAnsi="Century Gothic"/>
                <w:sz w:val="20"/>
                <w:szCs w:val="20"/>
                <w:lang w:val="id-ID"/>
              </w:rPr>
              <w:t xml:space="preserve">5. </w:t>
            </w:r>
            <w:r w:rsidR="00A25D22" w:rsidRPr="00A25D22">
              <w:rPr>
                <w:rStyle w:val="Hyperlink"/>
                <w:rFonts w:ascii="Century Gothic" w:hAnsi="Century Gothic"/>
                <w:sz w:val="20"/>
                <w:szCs w:val="20"/>
              </w:rPr>
              <w:t>Uraian Tugas dan Fungsi Struktur Organisasi Badan Pengurus Marapu (BPM) Desa Hambapraing</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_Toc97106133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9</w:t>
            </w:r>
            <w:r w:rsidR="00A25D22" w:rsidRPr="00A25D22">
              <w:rPr>
                <w:rFonts w:ascii="Century Gothic" w:hAnsi="Century Gothic"/>
                <w:webHidden/>
                <w:sz w:val="20"/>
                <w:szCs w:val="20"/>
              </w:rPr>
              <w:fldChar w:fldCharType="end"/>
            </w:r>
          </w:hyperlink>
        </w:p>
        <w:p w:rsidR="00A25D22" w:rsidRPr="00A25D22" w:rsidRDefault="00993D81" w:rsidP="00A25D22">
          <w:pPr>
            <w:pStyle w:val="TOC1"/>
            <w:tabs>
              <w:tab w:val="right" w:leader="dot" w:pos="9016"/>
            </w:tabs>
            <w:spacing w:line="360" w:lineRule="auto"/>
            <w:rPr>
              <w:rFonts w:ascii="Century Gothic" w:hAnsi="Century Gothic"/>
              <w:sz w:val="20"/>
              <w:szCs w:val="20"/>
            </w:rPr>
          </w:pPr>
          <w:hyperlink w:anchor="_Toc97106134" w:history="1">
            <w:r w:rsidR="00A25D22" w:rsidRPr="00A25D22">
              <w:rPr>
                <w:rStyle w:val="Hyperlink"/>
                <w:rFonts w:ascii="Century Gothic" w:hAnsi="Century Gothic"/>
                <w:b/>
                <w:sz w:val="20"/>
                <w:szCs w:val="20"/>
              </w:rPr>
              <w:t>BAB III</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_Toc97106134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11</w:t>
            </w:r>
            <w:r w:rsidR="00A25D22" w:rsidRPr="00A25D22">
              <w:rPr>
                <w:rFonts w:ascii="Century Gothic" w:hAnsi="Century Gothic"/>
                <w:webHidden/>
                <w:sz w:val="20"/>
                <w:szCs w:val="20"/>
              </w:rPr>
              <w:fldChar w:fldCharType="end"/>
            </w:r>
          </w:hyperlink>
        </w:p>
        <w:p w:rsidR="00A25D22" w:rsidRPr="00A25D22" w:rsidRDefault="00993D81" w:rsidP="00A25D22">
          <w:pPr>
            <w:pStyle w:val="TOC1"/>
            <w:tabs>
              <w:tab w:val="right" w:leader="dot" w:pos="9016"/>
            </w:tabs>
            <w:spacing w:line="360" w:lineRule="auto"/>
            <w:rPr>
              <w:rFonts w:ascii="Century Gothic" w:hAnsi="Century Gothic"/>
              <w:sz w:val="20"/>
              <w:szCs w:val="20"/>
            </w:rPr>
          </w:pPr>
          <w:hyperlink w:anchor="_Toc97106135" w:history="1">
            <w:r w:rsidR="00A25D22" w:rsidRPr="00A25D22">
              <w:rPr>
                <w:rStyle w:val="Hyperlink"/>
                <w:rFonts w:ascii="Century Gothic" w:hAnsi="Century Gothic"/>
                <w:b/>
                <w:sz w:val="20"/>
                <w:szCs w:val="20"/>
              </w:rPr>
              <w:t>KESIMPULAN DAN PENUTUP</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_Toc97106135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11</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36" w:history="1">
            <w:r w:rsidR="00A25D22" w:rsidRPr="00A25D22">
              <w:rPr>
                <w:rStyle w:val="Hyperlink"/>
                <w:rFonts w:ascii="Century Gothic" w:hAnsi="Century Gothic"/>
                <w:sz w:val="20"/>
                <w:szCs w:val="20"/>
              </w:rPr>
              <w:t>A.</w:t>
            </w:r>
            <w:r w:rsidR="00A25D22" w:rsidRPr="00A25D22">
              <w:rPr>
                <w:rFonts w:ascii="Century Gothic" w:hAnsi="Century Gothic"/>
                <w:sz w:val="20"/>
                <w:szCs w:val="20"/>
              </w:rPr>
              <w:tab/>
            </w:r>
            <w:r w:rsidR="00A25D22" w:rsidRPr="00A25D22">
              <w:rPr>
                <w:rStyle w:val="Hyperlink"/>
                <w:rFonts w:ascii="Century Gothic" w:hAnsi="Century Gothic"/>
                <w:sz w:val="20"/>
                <w:szCs w:val="20"/>
              </w:rPr>
              <w:t>KESIMPULAN</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_Toc97106136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11</w:t>
            </w:r>
            <w:r w:rsidR="00A25D22" w:rsidRPr="00A25D22">
              <w:rPr>
                <w:rFonts w:ascii="Century Gothic" w:hAnsi="Century Gothic"/>
                <w:webHidden/>
                <w:sz w:val="20"/>
                <w:szCs w:val="20"/>
              </w:rPr>
              <w:fldChar w:fldCharType="end"/>
            </w:r>
          </w:hyperlink>
        </w:p>
        <w:p w:rsidR="00A25D22" w:rsidRPr="00A25D22" w:rsidRDefault="00993D81" w:rsidP="00A25D22">
          <w:pPr>
            <w:pStyle w:val="TOC2"/>
            <w:tabs>
              <w:tab w:val="left" w:pos="660"/>
              <w:tab w:val="right" w:leader="dot" w:pos="9016"/>
            </w:tabs>
            <w:spacing w:line="360" w:lineRule="auto"/>
            <w:rPr>
              <w:rFonts w:ascii="Century Gothic" w:hAnsi="Century Gothic"/>
              <w:sz w:val="20"/>
              <w:szCs w:val="20"/>
            </w:rPr>
          </w:pPr>
          <w:hyperlink w:anchor="_Toc97106137" w:history="1">
            <w:r w:rsidR="00A25D22" w:rsidRPr="00A25D22">
              <w:rPr>
                <w:rStyle w:val="Hyperlink"/>
                <w:rFonts w:ascii="Century Gothic" w:hAnsi="Century Gothic"/>
                <w:sz w:val="20"/>
                <w:szCs w:val="20"/>
              </w:rPr>
              <w:t>B.</w:t>
            </w:r>
            <w:r w:rsidR="00A25D22" w:rsidRPr="00A25D22">
              <w:rPr>
                <w:rFonts w:ascii="Century Gothic" w:hAnsi="Century Gothic"/>
                <w:sz w:val="20"/>
                <w:szCs w:val="20"/>
              </w:rPr>
              <w:tab/>
            </w:r>
            <w:r w:rsidR="00A25D22" w:rsidRPr="00A25D22">
              <w:rPr>
                <w:rStyle w:val="Hyperlink"/>
                <w:rFonts w:ascii="Century Gothic" w:hAnsi="Century Gothic"/>
                <w:sz w:val="20"/>
                <w:szCs w:val="20"/>
              </w:rPr>
              <w:t>P</w:t>
            </w:r>
            <w:r w:rsidR="00A25D22" w:rsidRPr="00A25D22">
              <w:rPr>
                <w:rStyle w:val="Hyperlink"/>
                <w:rFonts w:ascii="Century Gothic" w:hAnsi="Century Gothic"/>
                <w:sz w:val="20"/>
                <w:szCs w:val="20"/>
                <w:lang w:val="id-ID"/>
              </w:rPr>
              <w:t>E</w:t>
            </w:r>
            <w:r w:rsidR="00A25D22" w:rsidRPr="00A25D22">
              <w:rPr>
                <w:rStyle w:val="Hyperlink"/>
                <w:rFonts w:ascii="Century Gothic" w:hAnsi="Century Gothic"/>
                <w:sz w:val="20"/>
                <w:szCs w:val="20"/>
              </w:rPr>
              <w:t>NUTUP</w:t>
            </w:r>
            <w:r w:rsidR="00A25D22" w:rsidRPr="00A25D22">
              <w:rPr>
                <w:rFonts w:ascii="Century Gothic" w:hAnsi="Century Gothic"/>
                <w:webHidden/>
                <w:sz w:val="20"/>
                <w:szCs w:val="20"/>
              </w:rPr>
              <w:tab/>
            </w:r>
            <w:r w:rsidR="00A25D22" w:rsidRPr="00A25D22">
              <w:rPr>
                <w:rFonts w:ascii="Century Gothic" w:hAnsi="Century Gothic"/>
                <w:webHidden/>
                <w:sz w:val="20"/>
                <w:szCs w:val="20"/>
              </w:rPr>
              <w:fldChar w:fldCharType="begin"/>
            </w:r>
            <w:r w:rsidR="00A25D22" w:rsidRPr="00A25D22">
              <w:rPr>
                <w:rFonts w:ascii="Century Gothic" w:hAnsi="Century Gothic"/>
                <w:webHidden/>
                <w:sz w:val="20"/>
                <w:szCs w:val="20"/>
              </w:rPr>
              <w:instrText xml:space="preserve"> PAGEREF _Toc97106137 \h </w:instrText>
            </w:r>
            <w:r w:rsidR="00A25D22" w:rsidRPr="00A25D22">
              <w:rPr>
                <w:rFonts w:ascii="Century Gothic" w:hAnsi="Century Gothic"/>
                <w:webHidden/>
                <w:sz w:val="20"/>
                <w:szCs w:val="20"/>
              </w:rPr>
            </w:r>
            <w:r w:rsidR="00A25D22" w:rsidRPr="00A25D22">
              <w:rPr>
                <w:rFonts w:ascii="Century Gothic" w:hAnsi="Century Gothic"/>
                <w:webHidden/>
                <w:sz w:val="20"/>
                <w:szCs w:val="20"/>
              </w:rPr>
              <w:fldChar w:fldCharType="separate"/>
            </w:r>
            <w:r w:rsidR="00A25D22" w:rsidRPr="00A25D22">
              <w:rPr>
                <w:rFonts w:ascii="Century Gothic" w:hAnsi="Century Gothic"/>
                <w:webHidden/>
                <w:sz w:val="20"/>
                <w:szCs w:val="20"/>
              </w:rPr>
              <w:t>11</w:t>
            </w:r>
            <w:r w:rsidR="00A25D22" w:rsidRPr="00A25D22">
              <w:rPr>
                <w:rFonts w:ascii="Century Gothic" w:hAnsi="Century Gothic"/>
                <w:webHidden/>
                <w:sz w:val="20"/>
                <w:szCs w:val="20"/>
              </w:rPr>
              <w:fldChar w:fldCharType="end"/>
            </w:r>
          </w:hyperlink>
        </w:p>
        <w:p w:rsidR="00A25D22" w:rsidRDefault="00A25D22" w:rsidP="00A25D22">
          <w:pPr>
            <w:spacing w:line="360" w:lineRule="auto"/>
          </w:pPr>
          <w:r w:rsidRPr="00A25D22">
            <w:rPr>
              <w:rFonts w:ascii="Century Gothic" w:hAnsi="Century Gothic"/>
              <w:b/>
              <w:bCs/>
              <w:sz w:val="20"/>
              <w:szCs w:val="20"/>
            </w:rPr>
            <w:fldChar w:fldCharType="end"/>
          </w:r>
        </w:p>
      </w:sdtContent>
    </w:sdt>
    <w:p w:rsidR="00A25D22" w:rsidRPr="00A25D22" w:rsidRDefault="00A25D22" w:rsidP="00A25D22">
      <w:pPr>
        <w:rPr>
          <w:lang w:val="id-ID"/>
        </w:rPr>
      </w:pPr>
    </w:p>
    <w:p w:rsidR="00920493" w:rsidRDefault="00920493" w:rsidP="00920493">
      <w:pPr>
        <w:pStyle w:val="Heading1"/>
        <w:jc w:val="center"/>
        <w:rPr>
          <w:rFonts w:ascii="Century Gothic" w:hAnsi="Century Gothic"/>
          <w:b/>
          <w:sz w:val="18"/>
          <w:szCs w:val="18"/>
          <w:lang w:val="id-ID"/>
        </w:rPr>
      </w:pPr>
    </w:p>
    <w:p w:rsidR="00663977" w:rsidRPr="00663977" w:rsidRDefault="00663977" w:rsidP="00663977">
      <w:pPr>
        <w:rPr>
          <w:lang w:val="id-ID"/>
        </w:rPr>
      </w:pPr>
    </w:p>
    <w:p w:rsidR="00920493" w:rsidRPr="00FE66D6" w:rsidRDefault="00920493" w:rsidP="00E67B45">
      <w:pPr>
        <w:pStyle w:val="Heading1"/>
        <w:jc w:val="center"/>
        <w:rPr>
          <w:rFonts w:ascii="Century Gothic" w:hAnsi="Century Gothic"/>
          <w:b/>
          <w:sz w:val="22"/>
          <w:szCs w:val="22"/>
          <w:lang w:val="id-ID"/>
        </w:rPr>
      </w:pPr>
      <w:bookmarkStart w:id="2" w:name="_Toc97106119"/>
      <w:r w:rsidRPr="00FE66D6">
        <w:rPr>
          <w:rFonts w:ascii="Century Gothic" w:hAnsi="Century Gothic"/>
          <w:b/>
          <w:sz w:val="22"/>
          <w:szCs w:val="22"/>
          <w:lang w:val="id-ID"/>
        </w:rPr>
        <w:lastRenderedPageBreak/>
        <w:t>BAB I</w:t>
      </w:r>
      <w:bookmarkEnd w:id="1"/>
      <w:bookmarkEnd w:id="2"/>
    </w:p>
    <w:p w:rsidR="00920493" w:rsidRPr="00FE66D6" w:rsidRDefault="00920493" w:rsidP="00E67B45">
      <w:pPr>
        <w:pStyle w:val="Heading1"/>
        <w:jc w:val="center"/>
        <w:rPr>
          <w:rFonts w:ascii="Century Gothic" w:hAnsi="Century Gothic"/>
          <w:b/>
          <w:sz w:val="22"/>
          <w:szCs w:val="22"/>
          <w:lang w:val="id-ID"/>
        </w:rPr>
      </w:pPr>
      <w:bookmarkStart w:id="3" w:name="_Toc94124006"/>
      <w:bookmarkStart w:id="4" w:name="_Toc97106120"/>
      <w:r w:rsidRPr="00FE66D6">
        <w:rPr>
          <w:rFonts w:ascii="Century Gothic" w:hAnsi="Century Gothic"/>
          <w:b/>
          <w:sz w:val="22"/>
          <w:szCs w:val="22"/>
          <w:lang w:val="id-ID"/>
        </w:rPr>
        <w:t>PENDAHULUAN</w:t>
      </w:r>
      <w:bookmarkEnd w:id="3"/>
      <w:bookmarkEnd w:id="4"/>
    </w:p>
    <w:p w:rsidR="00920493" w:rsidRPr="00E67B45" w:rsidRDefault="00920493" w:rsidP="00920493">
      <w:pPr>
        <w:jc w:val="center"/>
        <w:rPr>
          <w:rFonts w:ascii="Century Gothic" w:hAnsi="Century Gothic" w:cs="Arial"/>
          <w:b/>
          <w:sz w:val="18"/>
          <w:szCs w:val="18"/>
          <w:lang w:val="id-ID"/>
        </w:rPr>
      </w:pPr>
    </w:p>
    <w:p w:rsidR="00920493" w:rsidRPr="00FE66D6" w:rsidRDefault="00920493" w:rsidP="00E67B45">
      <w:pPr>
        <w:pStyle w:val="Heading2"/>
        <w:numPr>
          <w:ilvl w:val="0"/>
          <w:numId w:val="22"/>
        </w:numPr>
        <w:rPr>
          <w:rFonts w:ascii="Century Gothic" w:hAnsi="Century Gothic"/>
          <w:sz w:val="20"/>
          <w:szCs w:val="20"/>
        </w:rPr>
      </w:pPr>
      <w:bookmarkStart w:id="5" w:name="_Ref93065899"/>
      <w:bookmarkStart w:id="6" w:name="_Toc94124007"/>
      <w:bookmarkStart w:id="7" w:name="_Toc97106121"/>
      <w:r w:rsidRPr="00FE66D6">
        <w:rPr>
          <w:rFonts w:ascii="Century Gothic" w:hAnsi="Century Gothic"/>
          <w:sz w:val="20"/>
          <w:szCs w:val="20"/>
        </w:rPr>
        <w:t>LATAR BELAKANG</w:t>
      </w:r>
      <w:bookmarkEnd w:id="5"/>
      <w:bookmarkEnd w:id="6"/>
      <w:bookmarkEnd w:id="7"/>
    </w:p>
    <w:p w:rsidR="00920493" w:rsidRPr="00B3791C" w:rsidRDefault="00920493" w:rsidP="00B3791C">
      <w:pPr>
        <w:pStyle w:val="ListParagraph"/>
        <w:jc w:val="both"/>
        <w:rPr>
          <w:rFonts w:ascii="Century Gothic" w:hAnsi="Century Gothic" w:cs="Arial"/>
          <w:b/>
          <w:sz w:val="20"/>
          <w:szCs w:val="20"/>
          <w:lang w:val="id-ID"/>
        </w:rPr>
      </w:pPr>
    </w:p>
    <w:p w:rsidR="00920493" w:rsidRPr="00B3791C" w:rsidRDefault="00920493" w:rsidP="00B3791C">
      <w:pPr>
        <w:pStyle w:val="ListParagraph"/>
        <w:spacing w:line="276" w:lineRule="auto"/>
        <w:jc w:val="both"/>
        <w:rPr>
          <w:rFonts w:ascii="Century Gothic" w:hAnsi="Century Gothic" w:cstheme="minorHAnsi"/>
          <w:sz w:val="20"/>
          <w:szCs w:val="20"/>
        </w:rPr>
      </w:pPr>
      <w:bookmarkStart w:id="8" w:name="_Toc94124008"/>
      <w:r w:rsidRPr="00B3791C">
        <w:rPr>
          <w:rFonts w:ascii="Century Gothic" w:hAnsi="Century Gothic" w:cstheme="minorHAnsi"/>
          <w:i/>
          <w:sz w:val="20"/>
          <w:szCs w:val="20"/>
        </w:rPr>
        <w:t>Li</w:t>
      </w:r>
      <w:r w:rsidRPr="00B3791C">
        <w:rPr>
          <w:rFonts w:ascii="Century Gothic" w:hAnsi="Century Gothic" w:cstheme="minorHAnsi"/>
          <w:i/>
          <w:sz w:val="20"/>
          <w:szCs w:val="20"/>
          <w:lang w:val="id-ID"/>
        </w:rPr>
        <w:t>i</w:t>
      </w:r>
      <w:r w:rsidRPr="00B3791C">
        <w:rPr>
          <w:rFonts w:ascii="Century Gothic" w:hAnsi="Century Gothic" w:cstheme="minorHAnsi"/>
          <w:i/>
          <w:sz w:val="20"/>
          <w:szCs w:val="20"/>
        </w:rPr>
        <w:t xml:space="preserve"> Marapu</w:t>
      </w:r>
      <w:r w:rsidRPr="00B3791C">
        <w:rPr>
          <w:rFonts w:ascii="Century Gothic" w:hAnsi="Century Gothic" w:cstheme="minorHAnsi"/>
          <w:sz w:val="20"/>
          <w:szCs w:val="20"/>
        </w:rPr>
        <w:t xml:space="preserve"> merupakan proyek yang dikembangkan oleh Konsorsium Sumba Integrated Development (SID) dan Yayasan Masyarakat Tangguh Sejahtera (Marungga Foundation) yang didukung oleh VOICE. Proyek ini bertujuan untuk meningkatkan akses partisipasi politik masyarakat sipil khususnya penghayat marapu baik secara sosial maupun pendidikan di Kabupaten Sumba Timur. Terdapat </w:t>
      </w:r>
      <w:r w:rsidRPr="00B3791C">
        <w:rPr>
          <w:rFonts w:ascii="Century Gothic" w:hAnsi="Century Gothic" w:cstheme="minorHAnsi"/>
          <w:sz w:val="20"/>
          <w:szCs w:val="20"/>
          <w:lang w:val="id-ID"/>
        </w:rPr>
        <w:t>lima</w:t>
      </w:r>
      <w:r w:rsidRPr="00B3791C">
        <w:rPr>
          <w:rFonts w:ascii="Century Gothic" w:hAnsi="Century Gothic" w:cstheme="minorHAnsi"/>
          <w:sz w:val="20"/>
          <w:szCs w:val="20"/>
        </w:rPr>
        <w:t xml:space="preserve"> kecamatan yang menjadi sasaran proyek yaitu Kecamatan Kota Waingapu, Kecamatan Umalulu, Kecamatan Rindi</w:t>
      </w:r>
      <w:r w:rsidRPr="00B3791C">
        <w:rPr>
          <w:rFonts w:ascii="Century Gothic" w:hAnsi="Century Gothic" w:cstheme="minorHAnsi"/>
          <w:sz w:val="20"/>
          <w:szCs w:val="20"/>
          <w:lang w:val="id-ID"/>
        </w:rPr>
        <w:t>,</w:t>
      </w:r>
      <w:r w:rsidRPr="00B3791C">
        <w:rPr>
          <w:rFonts w:ascii="Century Gothic" w:hAnsi="Century Gothic" w:cstheme="minorHAnsi"/>
          <w:sz w:val="20"/>
          <w:szCs w:val="20"/>
        </w:rPr>
        <w:t xml:space="preserve"> Kecamatan Ka</w:t>
      </w:r>
      <w:r w:rsidRPr="00B3791C">
        <w:rPr>
          <w:rFonts w:ascii="Century Gothic" w:hAnsi="Century Gothic" w:cstheme="minorHAnsi"/>
          <w:sz w:val="20"/>
          <w:szCs w:val="20"/>
          <w:lang w:val="id-ID"/>
        </w:rPr>
        <w:t>natang dan Kecamatan Kahaungueti</w:t>
      </w:r>
      <w:r w:rsidRPr="00B3791C">
        <w:rPr>
          <w:rFonts w:ascii="Century Gothic" w:hAnsi="Century Gothic" w:cstheme="minorHAnsi"/>
          <w:sz w:val="20"/>
          <w:szCs w:val="20"/>
        </w:rPr>
        <w:t>.</w:t>
      </w:r>
    </w:p>
    <w:p w:rsidR="00920493" w:rsidRPr="00B3791C" w:rsidRDefault="00920493" w:rsidP="00B3791C">
      <w:pPr>
        <w:pStyle w:val="HTMLPreformatted"/>
        <w:spacing w:line="276" w:lineRule="auto"/>
        <w:ind w:left="720"/>
        <w:jc w:val="both"/>
        <w:rPr>
          <w:rFonts w:ascii="Century Gothic" w:hAnsi="Century Gothic" w:cstheme="minorHAnsi"/>
        </w:rPr>
      </w:pPr>
      <w:r w:rsidRPr="00B3791C">
        <w:rPr>
          <w:rFonts w:ascii="Century Gothic" w:hAnsi="Century Gothic" w:cstheme="minorHAnsi"/>
        </w:rPr>
        <w:t xml:space="preserve">Proyek ini akan dilaksanakan di Kabupaten Sumba Timur Provinsi </w:t>
      </w:r>
      <w:smartTag w:uri="urn:schemas-microsoft-com:office:smarttags" w:element="stockticker">
        <w:r w:rsidRPr="00B3791C">
          <w:rPr>
            <w:rFonts w:ascii="Century Gothic" w:hAnsi="Century Gothic" w:cstheme="minorHAnsi"/>
          </w:rPr>
          <w:t>NTT</w:t>
        </w:r>
      </w:smartTag>
      <w:r w:rsidRPr="00B3791C">
        <w:rPr>
          <w:rFonts w:ascii="Century Gothic" w:hAnsi="Century Gothic" w:cstheme="minorHAnsi"/>
        </w:rPr>
        <w:t xml:space="preserve">, dengan durasi proyek selama 24 bulan (2 tahun), dari september 2021 sampai </w:t>
      </w:r>
      <w:r w:rsidR="009A6289">
        <w:rPr>
          <w:rFonts w:ascii="Century Gothic" w:hAnsi="Century Gothic" w:cstheme="minorHAnsi"/>
          <w:lang w:val="en-US"/>
        </w:rPr>
        <w:t>A</w:t>
      </w:r>
      <w:r w:rsidRPr="00B3791C">
        <w:rPr>
          <w:rFonts w:ascii="Century Gothic" w:hAnsi="Century Gothic" w:cstheme="minorHAnsi"/>
        </w:rPr>
        <w:t>gustus 2023. Dukungan akan tujuan proyek ini pada meningkatkan akses layanan sosial dan pendidikan bagi masyaraka</w:t>
      </w:r>
      <w:bookmarkStart w:id="9" w:name="_GoBack"/>
      <w:bookmarkEnd w:id="9"/>
      <w:r w:rsidRPr="00B3791C">
        <w:rPr>
          <w:rFonts w:ascii="Century Gothic" w:hAnsi="Century Gothic" w:cstheme="minorHAnsi"/>
        </w:rPr>
        <w:t xml:space="preserve">t Marapu Sumba di Sumba Timur termasuk anak-anak (15-18 tahun), pemuda (18-30 tahun) dan perempuan melalui penguatan partisipasi politik. </w:t>
      </w:r>
    </w:p>
    <w:p w:rsidR="00920493" w:rsidRPr="00B3791C" w:rsidRDefault="00920493" w:rsidP="00B3791C">
      <w:pPr>
        <w:pStyle w:val="HTMLPreformatted"/>
        <w:spacing w:line="276" w:lineRule="auto"/>
        <w:ind w:left="720"/>
        <w:jc w:val="both"/>
        <w:rPr>
          <w:rFonts w:ascii="Century Gothic" w:hAnsi="Century Gothic" w:cstheme="minorHAnsi"/>
        </w:rPr>
      </w:pPr>
      <w:r w:rsidRPr="00B3791C">
        <w:rPr>
          <w:rFonts w:ascii="Century Gothic" w:hAnsi="Century Gothic" w:cstheme="minorHAnsi"/>
          <w:lang w:val="en-US"/>
        </w:rPr>
        <w:t xml:space="preserve">Setelah </w:t>
      </w:r>
      <w:proofErr w:type="spellStart"/>
      <w:r w:rsidRPr="00B3791C">
        <w:rPr>
          <w:rFonts w:ascii="Century Gothic" w:hAnsi="Century Gothic" w:cstheme="minorHAnsi"/>
          <w:lang w:val="en-US"/>
        </w:rPr>
        <w:t>pembentukan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reformasi</w:t>
      </w:r>
      <w:proofErr w:type="spellEnd"/>
      <w:r w:rsidRPr="00B3791C">
        <w:rPr>
          <w:rFonts w:ascii="Century Gothic" w:hAnsi="Century Gothic" w:cstheme="minorHAnsi"/>
          <w:lang w:val="en-US"/>
        </w:rPr>
        <w:t xml:space="preserve"> Badan </w:t>
      </w:r>
      <w:proofErr w:type="spellStart"/>
      <w:r w:rsidRPr="00B3791C">
        <w:rPr>
          <w:rFonts w:ascii="Century Gothic" w:hAnsi="Century Gothic" w:cstheme="minorHAnsi"/>
          <w:lang w:val="en-US"/>
        </w:rPr>
        <w:t>Pengurus</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Marapu</w:t>
      </w:r>
      <w:proofErr w:type="spellEnd"/>
      <w:r w:rsidRPr="00B3791C">
        <w:rPr>
          <w:rFonts w:ascii="Century Gothic" w:hAnsi="Century Gothic" w:cstheme="minorHAnsi"/>
          <w:lang w:val="en-US"/>
        </w:rPr>
        <w:t xml:space="preserve"> di </w:t>
      </w:r>
      <w:proofErr w:type="spellStart"/>
      <w:r w:rsidRPr="00B3791C">
        <w:rPr>
          <w:rFonts w:ascii="Century Gothic" w:hAnsi="Century Gothic" w:cstheme="minorHAnsi"/>
          <w:lang w:val="en-US"/>
        </w:rPr>
        <w:t>tingkat</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desa</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dilakukan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maka</w:t>
      </w:r>
      <w:proofErr w:type="spellEnd"/>
      <w:r w:rsidRPr="00B3791C">
        <w:rPr>
          <w:rFonts w:ascii="Century Gothic" w:hAnsi="Century Gothic" w:cstheme="minorHAnsi"/>
          <w:lang w:val="en-US"/>
        </w:rPr>
        <w:t xml:space="preserve"> SID dan </w:t>
      </w:r>
      <w:proofErr w:type="spellStart"/>
      <w:r w:rsidRPr="00B3791C">
        <w:rPr>
          <w:rFonts w:ascii="Century Gothic" w:hAnsi="Century Gothic" w:cstheme="minorHAnsi"/>
          <w:lang w:val="en-US"/>
        </w:rPr>
        <w:t>Marungga</w:t>
      </w:r>
      <w:proofErr w:type="spellEnd"/>
      <w:r w:rsidRPr="00B3791C">
        <w:rPr>
          <w:rFonts w:ascii="Century Gothic" w:hAnsi="Century Gothic" w:cstheme="minorHAnsi"/>
          <w:lang w:val="en-US"/>
        </w:rPr>
        <w:t xml:space="preserve"> Foundation yang </w:t>
      </w:r>
      <w:proofErr w:type="spellStart"/>
      <w:r w:rsidRPr="00B3791C">
        <w:rPr>
          <w:rFonts w:ascii="Century Gothic" w:hAnsi="Century Gothic" w:cstheme="minorHAnsi"/>
          <w:lang w:val="en-US"/>
        </w:rPr>
        <w:t>didukung</w:t>
      </w:r>
      <w:proofErr w:type="spellEnd"/>
      <w:r w:rsidRPr="00B3791C">
        <w:rPr>
          <w:rFonts w:ascii="Century Gothic" w:hAnsi="Century Gothic" w:cstheme="minorHAnsi"/>
          <w:lang w:val="en-US"/>
        </w:rPr>
        <w:t xml:space="preserve"> oleh Voice Global </w:t>
      </w:r>
      <w:proofErr w:type="spellStart"/>
      <w:r w:rsidRPr="00B3791C">
        <w:rPr>
          <w:rFonts w:ascii="Century Gothic" w:hAnsi="Century Gothic" w:cstheme="minorHAnsi"/>
          <w:lang w:val="en-US"/>
        </w:rPr>
        <w:t>akan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melakukan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kegiatan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Penyusunan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Rencana</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Aksi</w:t>
      </w:r>
      <w:proofErr w:type="spellEnd"/>
      <w:r w:rsidRPr="00B3791C">
        <w:rPr>
          <w:rFonts w:ascii="Century Gothic" w:hAnsi="Century Gothic" w:cstheme="minorHAnsi"/>
          <w:lang w:val="en-US"/>
        </w:rPr>
        <w:t xml:space="preserve"> Badan </w:t>
      </w:r>
      <w:proofErr w:type="spellStart"/>
      <w:r w:rsidRPr="00B3791C">
        <w:rPr>
          <w:rFonts w:ascii="Century Gothic" w:hAnsi="Century Gothic" w:cstheme="minorHAnsi"/>
          <w:lang w:val="en-US"/>
        </w:rPr>
        <w:t>Pengurus</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Marapu</w:t>
      </w:r>
      <w:proofErr w:type="spellEnd"/>
      <w:r w:rsidRPr="00B3791C">
        <w:rPr>
          <w:rFonts w:ascii="Century Gothic" w:hAnsi="Century Gothic" w:cstheme="minorHAnsi"/>
          <w:lang w:val="en-US"/>
        </w:rPr>
        <w:t xml:space="preserve"> Tingkat </w:t>
      </w:r>
      <w:proofErr w:type="spellStart"/>
      <w:r w:rsidRPr="00B3791C">
        <w:rPr>
          <w:rFonts w:ascii="Century Gothic" w:hAnsi="Century Gothic" w:cstheme="minorHAnsi"/>
          <w:lang w:val="en-US"/>
        </w:rPr>
        <w:t>Desa</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tentang</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akses</w:t>
      </w:r>
      <w:proofErr w:type="spellEnd"/>
      <w:r w:rsidRPr="00B3791C">
        <w:rPr>
          <w:rFonts w:ascii="Century Gothic" w:hAnsi="Century Gothic" w:cstheme="minorHAnsi"/>
          <w:lang w:val="en-US"/>
        </w:rPr>
        <w:t xml:space="preserve"> so</w:t>
      </w:r>
      <w:r w:rsidRPr="00B3791C">
        <w:rPr>
          <w:rFonts w:ascii="Century Gothic" w:hAnsi="Century Gothic" w:cstheme="minorHAnsi"/>
        </w:rPr>
        <w:t>s</w:t>
      </w:r>
      <w:proofErr w:type="spellStart"/>
      <w:r w:rsidRPr="00B3791C">
        <w:rPr>
          <w:rFonts w:ascii="Century Gothic" w:hAnsi="Century Gothic" w:cstheme="minorHAnsi"/>
          <w:lang w:val="en-US"/>
        </w:rPr>
        <w:t>ial</w:t>
      </w:r>
      <w:proofErr w:type="spellEnd"/>
      <w:r w:rsidRPr="00B3791C">
        <w:rPr>
          <w:rFonts w:ascii="Century Gothic" w:hAnsi="Century Gothic" w:cstheme="minorHAnsi"/>
          <w:lang w:val="en-US"/>
        </w:rPr>
        <w:t xml:space="preserve"> dan Pendidikan </w:t>
      </w:r>
      <w:proofErr w:type="spellStart"/>
      <w:r w:rsidRPr="00B3791C">
        <w:rPr>
          <w:rFonts w:ascii="Century Gothic" w:hAnsi="Century Gothic" w:cstheme="minorHAnsi"/>
          <w:lang w:val="en-US"/>
        </w:rPr>
        <w:t>bagi</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pengahayat</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kepercayaan</w:t>
      </w:r>
      <w:proofErr w:type="spellEnd"/>
      <w:r w:rsidRPr="00B3791C">
        <w:rPr>
          <w:rFonts w:ascii="Century Gothic" w:hAnsi="Century Gothic" w:cstheme="minorHAnsi"/>
          <w:lang w:val="en-US"/>
        </w:rPr>
        <w:t xml:space="preserve"> </w:t>
      </w:r>
      <w:proofErr w:type="spellStart"/>
      <w:r w:rsidRPr="00B3791C">
        <w:rPr>
          <w:rFonts w:ascii="Century Gothic" w:hAnsi="Century Gothic" w:cstheme="minorHAnsi"/>
          <w:lang w:val="en-US"/>
        </w:rPr>
        <w:t>Marapu</w:t>
      </w:r>
      <w:proofErr w:type="spellEnd"/>
      <w:r w:rsidRPr="00B3791C">
        <w:rPr>
          <w:rFonts w:ascii="Century Gothic" w:hAnsi="Century Gothic" w:cstheme="minorHAnsi"/>
          <w:lang w:val="en-US"/>
        </w:rPr>
        <w:t>.</w:t>
      </w:r>
    </w:p>
    <w:p w:rsidR="00920493" w:rsidRPr="00B3791C" w:rsidRDefault="00920493" w:rsidP="00B3791C">
      <w:pPr>
        <w:pStyle w:val="HTMLPreformatted"/>
        <w:spacing w:line="276" w:lineRule="auto"/>
        <w:ind w:left="720"/>
        <w:jc w:val="both"/>
        <w:rPr>
          <w:rFonts w:ascii="Century Gothic" w:hAnsi="Century Gothic" w:cstheme="minorHAnsi"/>
        </w:rPr>
      </w:pPr>
      <w:r w:rsidRPr="00B3791C">
        <w:rPr>
          <w:rFonts w:ascii="Century Gothic" w:hAnsi="Century Gothic" w:cstheme="minorHAnsi"/>
          <w:lang w:val="en-US"/>
        </w:rPr>
        <w:t xml:space="preserve"> </w:t>
      </w:r>
    </w:p>
    <w:p w:rsidR="00920493" w:rsidRPr="00FE66D6" w:rsidRDefault="00920493" w:rsidP="00E67B45">
      <w:pPr>
        <w:pStyle w:val="Heading2"/>
        <w:numPr>
          <w:ilvl w:val="0"/>
          <w:numId w:val="22"/>
        </w:numPr>
        <w:rPr>
          <w:rFonts w:ascii="Century Gothic" w:hAnsi="Century Gothic"/>
          <w:sz w:val="20"/>
          <w:szCs w:val="20"/>
        </w:rPr>
      </w:pPr>
      <w:bookmarkStart w:id="10" w:name="_Toc97106122"/>
      <w:r w:rsidRPr="00FE66D6">
        <w:rPr>
          <w:rFonts w:ascii="Century Gothic" w:hAnsi="Century Gothic"/>
          <w:sz w:val="20"/>
          <w:szCs w:val="20"/>
        </w:rPr>
        <w:t>LANDASAN HUKUM</w:t>
      </w:r>
      <w:bookmarkEnd w:id="8"/>
      <w:bookmarkEnd w:id="10"/>
    </w:p>
    <w:p w:rsidR="00920493" w:rsidRPr="00B3791C" w:rsidRDefault="00920493" w:rsidP="00B3791C">
      <w:pPr>
        <w:jc w:val="both"/>
        <w:rPr>
          <w:sz w:val="20"/>
          <w:szCs w:val="20"/>
          <w:lang w:val="id-ID"/>
        </w:rPr>
      </w:pP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Undang-Undang Nomor 39 Tahun 1999 Tentang Hak Asasi Manusia;</w:t>
      </w: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Undang-Undang Nomor 12 Tahun 2005 Tentang Pengesahan International Covenant on Civil and Political Rights;</w:t>
      </w: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Undang-Undang Nomor 24 Tahun 2013 Tentang Perubahan Atas Undang-Undang Tentang Administrasi Kependudukan;</w:t>
      </w: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Undang-Undang Nomor 8 Tahun 2018 Tentang Pelestarian Kebudayaan Daerah</w:t>
      </w: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Undang Undang Nomor 6 Tahun 2014 Tentang Desa;</w:t>
      </w: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 xml:space="preserve">Peraturan Pemerintah Nomor 40 Tahun 2019 </w:t>
      </w:r>
      <w:r w:rsidRPr="00B3791C">
        <w:rPr>
          <w:rStyle w:val="font-blue-oleo"/>
          <w:rFonts w:ascii="Century Gothic" w:hAnsi="Century Gothic" w:cs="Arial"/>
          <w:sz w:val="20"/>
          <w:szCs w:val="20"/>
        </w:rPr>
        <w:t>Peraturan Pemerintah (PP) tentang Pelaksanaan Undang-undang Nomor 23 Tahun 2006 tentang Administrasi Kependudukan Sebagaimana Telah Diubah dengan Undang-undang Nomor 24 Tahun 2013 tentang Perubahan atas Undang-undang Nomor 23 Tahun 2006 tentang Administrasi Kependudukan</w:t>
      </w:r>
      <w:r w:rsidRPr="00B3791C">
        <w:rPr>
          <w:rStyle w:val="font-blue-oleo"/>
          <w:rFonts w:ascii="Century Gothic" w:hAnsi="Century Gothic" w:cs="Arial"/>
          <w:sz w:val="20"/>
          <w:szCs w:val="20"/>
          <w:lang w:val="id-ID"/>
        </w:rPr>
        <w:t>;</w:t>
      </w:r>
    </w:p>
    <w:p w:rsidR="00920493" w:rsidRPr="00B3791C" w:rsidRDefault="00920493" w:rsidP="00B3791C">
      <w:pPr>
        <w:pStyle w:val="ListParagraph"/>
        <w:numPr>
          <w:ilvl w:val="0"/>
          <w:numId w:val="1"/>
        </w:numPr>
        <w:ind w:left="1080"/>
        <w:jc w:val="both"/>
        <w:rPr>
          <w:rFonts w:ascii="Century Gothic" w:hAnsi="Century Gothic" w:cs="Arial"/>
          <w:sz w:val="20"/>
          <w:szCs w:val="20"/>
          <w:lang w:val="id-ID"/>
        </w:rPr>
      </w:pPr>
      <w:r w:rsidRPr="00B3791C">
        <w:rPr>
          <w:rFonts w:ascii="Century Gothic" w:hAnsi="Century Gothic" w:cs="Arial"/>
          <w:sz w:val="20"/>
          <w:szCs w:val="20"/>
          <w:lang w:val="id-ID"/>
        </w:rPr>
        <w:t>Peraturan Menteri Pendidikan dan Kebudayaan Tahun 2016 Tentang Pedoman Umum Penyaluran Bantuan Pemerintah di Lingkungan Kementerian Pendidikan dan Kebuadyaan;</w:t>
      </w:r>
    </w:p>
    <w:p w:rsidR="00920493" w:rsidRPr="00B3791C" w:rsidRDefault="00920493" w:rsidP="00B3791C">
      <w:pPr>
        <w:pStyle w:val="ListParagraph"/>
        <w:numPr>
          <w:ilvl w:val="0"/>
          <w:numId w:val="1"/>
        </w:numPr>
        <w:ind w:left="1080"/>
        <w:jc w:val="both"/>
        <w:rPr>
          <w:rStyle w:val="hgkelc"/>
          <w:rFonts w:ascii="Century Gothic" w:hAnsi="Century Gothic" w:cs="Arial"/>
          <w:sz w:val="20"/>
          <w:szCs w:val="20"/>
          <w:lang w:val="id-ID"/>
        </w:rPr>
      </w:pPr>
      <w:r w:rsidRPr="00B3791C">
        <w:rPr>
          <w:rFonts w:ascii="Century Gothic" w:hAnsi="Century Gothic" w:cs="Arial"/>
          <w:sz w:val="20"/>
          <w:szCs w:val="20"/>
          <w:lang w:val="id-ID"/>
        </w:rPr>
        <w:t xml:space="preserve">Keputusan Mahkamah Konstitusi Nomor 97 Tahun 2016 Tentang </w:t>
      </w:r>
      <w:r w:rsidRPr="00B3791C">
        <w:rPr>
          <w:rStyle w:val="hgkelc"/>
          <w:rFonts w:ascii="Century Gothic" w:hAnsi="Century Gothic" w:cs="Arial"/>
          <w:sz w:val="20"/>
          <w:szCs w:val="20"/>
        </w:rPr>
        <w:t>Pengujian terhadap Undang-Undang Administrasi Kependudukan merupakan suatu bentuk regulasi yang dimunculkan untuk memberikan pengakuan dan perlindungan dalam kebebasan untuk memilih dan memeluk agama yang diyakini</w:t>
      </w:r>
      <w:r w:rsidRPr="00B3791C">
        <w:rPr>
          <w:rStyle w:val="hgkelc"/>
          <w:rFonts w:ascii="Century Gothic" w:hAnsi="Century Gothic" w:cs="Arial"/>
          <w:sz w:val="20"/>
          <w:szCs w:val="20"/>
          <w:lang w:val="id-ID"/>
        </w:rPr>
        <w:t>.</w:t>
      </w:r>
    </w:p>
    <w:p w:rsidR="00920493" w:rsidRPr="00B3791C" w:rsidRDefault="00920493" w:rsidP="00B3791C">
      <w:pPr>
        <w:pStyle w:val="ListParagraph"/>
        <w:ind w:left="1440"/>
        <w:jc w:val="both"/>
        <w:rPr>
          <w:rFonts w:ascii="Century Gothic" w:hAnsi="Century Gothic" w:cs="Arial"/>
          <w:sz w:val="20"/>
          <w:szCs w:val="20"/>
          <w:lang w:val="id-ID"/>
        </w:rPr>
      </w:pPr>
    </w:p>
    <w:p w:rsidR="00920493" w:rsidRPr="00B3791C" w:rsidRDefault="00920493" w:rsidP="00B3791C">
      <w:pPr>
        <w:pStyle w:val="ListParagraph"/>
        <w:ind w:left="1440"/>
        <w:jc w:val="both"/>
        <w:rPr>
          <w:rFonts w:ascii="Century Gothic" w:hAnsi="Century Gothic" w:cs="Arial"/>
          <w:sz w:val="20"/>
          <w:szCs w:val="20"/>
          <w:lang w:val="id-ID"/>
        </w:rPr>
      </w:pPr>
    </w:p>
    <w:p w:rsidR="00920493" w:rsidRPr="00B3791C" w:rsidRDefault="00920493" w:rsidP="00B3791C">
      <w:pPr>
        <w:pStyle w:val="ListParagraph"/>
        <w:ind w:left="1440"/>
        <w:jc w:val="both"/>
        <w:rPr>
          <w:rFonts w:ascii="Century Gothic" w:hAnsi="Century Gothic" w:cs="Arial"/>
          <w:sz w:val="20"/>
          <w:szCs w:val="20"/>
          <w:lang w:val="id-ID"/>
        </w:rPr>
      </w:pPr>
    </w:p>
    <w:p w:rsidR="00920493" w:rsidRPr="00FE66D6" w:rsidRDefault="00920493" w:rsidP="00E67B45">
      <w:pPr>
        <w:pStyle w:val="Heading2"/>
        <w:numPr>
          <w:ilvl w:val="0"/>
          <w:numId w:val="22"/>
        </w:numPr>
        <w:rPr>
          <w:rFonts w:ascii="Century Gothic" w:hAnsi="Century Gothic"/>
          <w:sz w:val="20"/>
          <w:szCs w:val="20"/>
        </w:rPr>
      </w:pPr>
      <w:bookmarkStart w:id="11" w:name="_Toc94124009"/>
      <w:bookmarkStart w:id="12" w:name="_Toc97106123"/>
      <w:r w:rsidRPr="00FE66D6">
        <w:rPr>
          <w:rFonts w:ascii="Century Gothic" w:hAnsi="Century Gothic"/>
          <w:sz w:val="20"/>
          <w:szCs w:val="20"/>
        </w:rPr>
        <w:lastRenderedPageBreak/>
        <w:t>TUJUAN</w:t>
      </w:r>
      <w:bookmarkEnd w:id="11"/>
      <w:bookmarkEnd w:id="12"/>
      <w:r w:rsidRPr="00FE66D6">
        <w:rPr>
          <w:rFonts w:ascii="Century Gothic" w:hAnsi="Century Gothic"/>
          <w:sz w:val="20"/>
          <w:szCs w:val="20"/>
        </w:rPr>
        <w:t xml:space="preserve"> </w:t>
      </w:r>
    </w:p>
    <w:p w:rsidR="00920493" w:rsidRPr="00B3791C" w:rsidRDefault="00920493" w:rsidP="00B3791C">
      <w:pPr>
        <w:pStyle w:val="ListParagraph"/>
        <w:jc w:val="both"/>
        <w:rPr>
          <w:rFonts w:ascii="Century Gothic" w:hAnsi="Century Gothic" w:cs="Arial"/>
          <w:sz w:val="20"/>
          <w:szCs w:val="20"/>
          <w:lang w:val="id-ID"/>
        </w:rPr>
      </w:pPr>
    </w:p>
    <w:p w:rsidR="00920493" w:rsidRPr="00B3791C" w:rsidRDefault="00920493" w:rsidP="00B379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entury Gothic" w:eastAsia="Times New Roman" w:hAnsi="Century Gothic" w:cs="Arial"/>
          <w:sz w:val="20"/>
          <w:szCs w:val="20"/>
          <w:lang w:val="id-ID" w:eastAsia="id-ID"/>
        </w:rPr>
      </w:pPr>
      <w:r w:rsidRPr="00B3791C">
        <w:rPr>
          <w:rFonts w:ascii="Century Gothic" w:eastAsia="Times New Roman" w:hAnsi="Century Gothic" w:cs="Arial"/>
          <w:noProof w:val="0"/>
          <w:sz w:val="20"/>
          <w:szCs w:val="20"/>
          <w:lang w:val="id-ID" w:eastAsia="id-ID"/>
        </w:rPr>
        <w:t xml:space="preserve">Tujuan dari dokumen rencana aksi BPM Desa </w:t>
      </w:r>
      <w:r w:rsidR="003026AD">
        <w:rPr>
          <w:rFonts w:ascii="Century Gothic" w:eastAsia="Times New Roman" w:hAnsi="Century Gothic" w:cs="Arial"/>
          <w:noProof w:val="0"/>
          <w:sz w:val="20"/>
          <w:szCs w:val="20"/>
          <w:lang w:val="id-ID" w:eastAsia="id-ID"/>
        </w:rPr>
        <w:t>Hambapraing</w:t>
      </w:r>
      <w:r w:rsidRPr="00B3791C">
        <w:rPr>
          <w:rFonts w:ascii="Century Gothic" w:eastAsia="Times New Roman" w:hAnsi="Century Gothic" w:cs="Arial"/>
          <w:noProof w:val="0"/>
          <w:sz w:val="20"/>
          <w:szCs w:val="20"/>
          <w:lang w:val="id-ID" w:eastAsia="id-ID"/>
        </w:rPr>
        <w:t xml:space="preserve"> adalah sebagai panduan implementasi kerja-kerja yang sudah disepakati bersama dengan anggota Badan Pengurus BPM</w:t>
      </w:r>
      <w:r w:rsidR="003026AD">
        <w:rPr>
          <w:rFonts w:ascii="Century Gothic" w:eastAsia="Times New Roman" w:hAnsi="Century Gothic" w:cs="Arial"/>
          <w:noProof w:val="0"/>
          <w:sz w:val="20"/>
          <w:szCs w:val="20"/>
          <w:lang w:val="id-ID" w:eastAsia="id-ID"/>
        </w:rPr>
        <w:t xml:space="preserve"> tingkat Desa Hambapraing</w:t>
      </w:r>
      <w:r w:rsidRPr="00B3791C">
        <w:rPr>
          <w:rFonts w:ascii="Century Gothic" w:eastAsia="Times New Roman" w:hAnsi="Century Gothic" w:cs="Arial"/>
          <w:noProof w:val="0"/>
          <w:sz w:val="20"/>
          <w:szCs w:val="20"/>
          <w:lang w:val="id-ID" w:eastAsia="id-ID"/>
        </w:rPr>
        <w:t xml:space="preserve">, kerja-kerja ini guna untuk melakukan memastikan akan hak-hak sipil masyarakakat Marapu di Desa </w:t>
      </w:r>
      <w:r w:rsidR="003026AD">
        <w:rPr>
          <w:rFonts w:ascii="Century Gothic" w:eastAsia="Times New Roman" w:hAnsi="Century Gothic" w:cs="Arial"/>
          <w:noProof w:val="0"/>
          <w:sz w:val="20"/>
          <w:szCs w:val="20"/>
          <w:lang w:val="id-ID" w:eastAsia="id-ID"/>
        </w:rPr>
        <w:t>Hambapraing</w:t>
      </w:r>
      <w:r w:rsidRPr="00B3791C">
        <w:rPr>
          <w:rFonts w:ascii="Century Gothic" w:eastAsia="Times New Roman" w:hAnsi="Century Gothic" w:cs="Arial"/>
          <w:noProof w:val="0"/>
          <w:sz w:val="20"/>
          <w:szCs w:val="20"/>
          <w:lang w:val="id-ID" w:eastAsia="id-ID"/>
        </w:rPr>
        <w:t xml:space="preserve"> Kecamatan </w:t>
      </w:r>
      <w:r w:rsidR="003026AD">
        <w:rPr>
          <w:rFonts w:ascii="Century Gothic" w:eastAsia="Times New Roman" w:hAnsi="Century Gothic" w:cs="Arial"/>
          <w:noProof w:val="0"/>
          <w:sz w:val="20"/>
          <w:szCs w:val="20"/>
          <w:lang w:val="id-ID" w:eastAsia="id-ID"/>
        </w:rPr>
        <w:t>Kanatang</w:t>
      </w:r>
      <w:r w:rsidRPr="00B3791C">
        <w:rPr>
          <w:rFonts w:ascii="Century Gothic" w:eastAsia="Times New Roman" w:hAnsi="Century Gothic" w:cs="Arial"/>
          <w:noProof w:val="0"/>
          <w:sz w:val="20"/>
          <w:szCs w:val="20"/>
          <w:lang w:val="id-ID" w:eastAsia="id-ID"/>
        </w:rPr>
        <w:t xml:space="preserve"> Kabupaten Sumba Timur dapat tepenuhi.</w:t>
      </w:r>
      <w:r w:rsidRPr="00B3791C">
        <w:rPr>
          <w:rFonts w:ascii="Century Gothic" w:eastAsia="Times New Roman" w:hAnsi="Century Gothic" w:cs="Arial"/>
          <w:sz w:val="20"/>
          <w:szCs w:val="20"/>
          <w:lang w:val="id-ID" w:eastAsia="id-ID"/>
        </w:rPr>
        <w:t xml:space="preserve"> </w:t>
      </w:r>
    </w:p>
    <w:p w:rsidR="00920493" w:rsidRPr="00B3791C" w:rsidRDefault="00920493" w:rsidP="00B3791C">
      <w:pPr>
        <w:pStyle w:val="ListParagraph"/>
        <w:jc w:val="both"/>
        <w:rPr>
          <w:rFonts w:ascii="Century Gothic" w:hAnsi="Century Gothic" w:cs="Arial"/>
          <w:sz w:val="20"/>
          <w:szCs w:val="20"/>
          <w:lang w:val="id-ID"/>
        </w:rPr>
      </w:pPr>
    </w:p>
    <w:p w:rsidR="00920493" w:rsidRPr="00FE66D6" w:rsidRDefault="00920493" w:rsidP="00E67B45">
      <w:pPr>
        <w:pStyle w:val="Heading2"/>
        <w:numPr>
          <w:ilvl w:val="0"/>
          <w:numId w:val="22"/>
        </w:numPr>
        <w:rPr>
          <w:rFonts w:ascii="Century Gothic" w:hAnsi="Century Gothic"/>
          <w:sz w:val="20"/>
          <w:szCs w:val="20"/>
        </w:rPr>
      </w:pPr>
      <w:bookmarkStart w:id="13" w:name="_Toc94124010"/>
      <w:bookmarkStart w:id="14" w:name="_Toc97106124"/>
      <w:r w:rsidRPr="00FE66D6">
        <w:rPr>
          <w:rFonts w:ascii="Century Gothic" w:hAnsi="Century Gothic"/>
          <w:sz w:val="20"/>
          <w:szCs w:val="20"/>
        </w:rPr>
        <w:t>MASALAH</w:t>
      </w:r>
      <w:bookmarkEnd w:id="13"/>
      <w:bookmarkEnd w:id="14"/>
    </w:p>
    <w:p w:rsidR="00920493" w:rsidRPr="00FE66D6" w:rsidRDefault="00920493" w:rsidP="00B3791C">
      <w:pPr>
        <w:pStyle w:val="ListParagraph"/>
        <w:jc w:val="both"/>
        <w:rPr>
          <w:rFonts w:ascii="Century Gothic" w:hAnsi="Century Gothic" w:cs="Arial"/>
          <w:sz w:val="20"/>
          <w:szCs w:val="20"/>
          <w:lang w:val="id-ID"/>
        </w:rPr>
      </w:pPr>
    </w:p>
    <w:p w:rsidR="00920493" w:rsidRDefault="00920493" w:rsidP="00B3791C">
      <w:pPr>
        <w:pStyle w:val="ListParagraph"/>
        <w:jc w:val="both"/>
        <w:rPr>
          <w:rFonts w:ascii="Century Gothic" w:hAnsi="Century Gothic" w:cs="Arial"/>
          <w:sz w:val="20"/>
          <w:szCs w:val="20"/>
          <w:lang w:val="id-ID"/>
        </w:rPr>
      </w:pPr>
      <w:r w:rsidRPr="00B3791C">
        <w:rPr>
          <w:rFonts w:ascii="Century Gothic" w:hAnsi="Century Gothic" w:cs="Arial"/>
          <w:sz w:val="20"/>
          <w:szCs w:val="20"/>
          <w:lang w:val="id-ID"/>
        </w:rPr>
        <w:t xml:space="preserve">Adapun masalah yang dilihat yakni belum terpenuhinya hak sosial dan pendidikan bagi masyarakat Marapu di Desa </w:t>
      </w:r>
      <w:r w:rsidR="0002049F">
        <w:rPr>
          <w:rFonts w:ascii="Century Gothic" w:hAnsi="Century Gothic" w:cs="Arial"/>
          <w:sz w:val="20"/>
          <w:szCs w:val="20"/>
          <w:lang w:val="id-ID"/>
        </w:rPr>
        <w:t>Hambapraing</w:t>
      </w:r>
      <w:r w:rsidRPr="00B3791C">
        <w:rPr>
          <w:rFonts w:ascii="Century Gothic" w:hAnsi="Century Gothic" w:cs="Arial"/>
          <w:sz w:val="20"/>
          <w:szCs w:val="20"/>
          <w:lang w:val="id-ID"/>
        </w:rPr>
        <w:t xml:space="preserve"> Kec</w:t>
      </w:r>
      <w:r w:rsidR="00D91E2D" w:rsidRPr="00B3791C">
        <w:rPr>
          <w:rFonts w:ascii="Century Gothic" w:hAnsi="Century Gothic" w:cs="Arial"/>
          <w:sz w:val="20"/>
          <w:szCs w:val="20"/>
          <w:lang w:val="id-ID"/>
        </w:rPr>
        <w:t>a</w:t>
      </w:r>
      <w:r w:rsidRPr="00B3791C">
        <w:rPr>
          <w:rFonts w:ascii="Century Gothic" w:hAnsi="Century Gothic" w:cs="Arial"/>
          <w:sz w:val="20"/>
          <w:szCs w:val="20"/>
          <w:lang w:val="id-ID"/>
        </w:rPr>
        <w:t xml:space="preserve">matan </w:t>
      </w:r>
      <w:r w:rsidR="003F588A" w:rsidRPr="00B3791C">
        <w:rPr>
          <w:rFonts w:ascii="Century Gothic" w:hAnsi="Century Gothic" w:cs="Arial"/>
          <w:sz w:val="20"/>
          <w:szCs w:val="20"/>
          <w:lang w:val="id-ID"/>
        </w:rPr>
        <w:t>K</w:t>
      </w:r>
      <w:r w:rsidR="0002049F">
        <w:rPr>
          <w:rFonts w:ascii="Century Gothic" w:hAnsi="Century Gothic" w:cs="Arial"/>
          <w:sz w:val="20"/>
          <w:szCs w:val="20"/>
          <w:lang w:val="id-ID"/>
        </w:rPr>
        <w:t>anatang</w:t>
      </w:r>
      <w:r w:rsidRPr="00B3791C">
        <w:rPr>
          <w:rFonts w:ascii="Century Gothic" w:hAnsi="Century Gothic" w:cs="Arial"/>
          <w:sz w:val="20"/>
          <w:szCs w:val="20"/>
          <w:lang w:val="id-ID"/>
        </w:rPr>
        <w:t xml:space="preserve"> Kabupaten Sumba Timur.  Dan tidak adanya program kerja yang terstruktur sesuai dengan fungsi masing-masing tugas yang ada di BPM </w:t>
      </w:r>
      <w:r w:rsidR="00922235">
        <w:rPr>
          <w:rFonts w:ascii="Century Gothic" w:hAnsi="Century Gothic" w:cs="Arial"/>
          <w:sz w:val="20"/>
          <w:szCs w:val="20"/>
          <w:lang w:val="id-ID"/>
        </w:rPr>
        <w:t>Desa Hambapraing</w:t>
      </w:r>
      <w:r w:rsidRPr="00B3791C">
        <w:rPr>
          <w:rFonts w:ascii="Century Gothic" w:hAnsi="Century Gothic" w:cs="Arial"/>
          <w:sz w:val="20"/>
          <w:szCs w:val="20"/>
          <w:lang w:val="id-ID"/>
        </w:rPr>
        <w:t>.</w:t>
      </w: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E67B45" w:rsidRDefault="00E67B45" w:rsidP="00B3791C">
      <w:pPr>
        <w:pStyle w:val="ListParagraph"/>
        <w:jc w:val="both"/>
        <w:rPr>
          <w:rFonts w:ascii="Century Gothic" w:hAnsi="Century Gothic" w:cs="Arial"/>
          <w:sz w:val="20"/>
          <w:szCs w:val="20"/>
          <w:lang w:val="id-ID"/>
        </w:rPr>
      </w:pPr>
    </w:p>
    <w:p w:rsidR="00920493" w:rsidRPr="00FE66D6" w:rsidRDefault="00920493" w:rsidP="00E67B45">
      <w:pPr>
        <w:pStyle w:val="Heading1"/>
        <w:jc w:val="center"/>
        <w:rPr>
          <w:rFonts w:ascii="Century Gothic" w:hAnsi="Century Gothic"/>
          <w:b/>
          <w:sz w:val="22"/>
          <w:szCs w:val="22"/>
          <w:lang w:val="id-ID"/>
        </w:rPr>
      </w:pPr>
      <w:bookmarkStart w:id="15" w:name="_Toc94124011"/>
      <w:bookmarkStart w:id="16" w:name="_Toc97106125"/>
      <w:r w:rsidRPr="00FE66D6">
        <w:rPr>
          <w:rFonts w:ascii="Century Gothic" w:hAnsi="Century Gothic"/>
          <w:b/>
          <w:sz w:val="22"/>
          <w:szCs w:val="22"/>
          <w:lang w:val="id-ID"/>
        </w:rPr>
        <w:lastRenderedPageBreak/>
        <w:t>BAB II</w:t>
      </w:r>
      <w:bookmarkEnd w:id="15"/>
      <w:bookmarkEnd w:id="16"/>
    </w:p>
    <w:p w:rsidR="00920493" w:rsidRPr="00FE66D6" w:rsidRDefault="00920493" w:rsidP="00E67B45">
      <w:pPr>
        <w:pStyle w:val="Heading1"/>
        <w:jc w:val="center"/>
        <w:rPr>
          <w:rFonts w:ascii="Century Gothic" w:hAnsi="Century Gothic"/>
          <w:b/>
          <w:sz w:val="22"/>
          <w:szCs w:val="22"/>
          <w:lang w:val="id-ID"/>
        </w:rPr>
      </w:pPr>
      <w:bookmarkStart w:id="17" w:name="_Toc94124012"/>
      <w:bookmarkStart w:id="18" w:name="_Toc97106126"/>
      <w:r w:rsidRPr="00FE66D6">
        <w:rPr>
          <w:rFonts w:ascii="Century Gothic" w:hAnsi="Century Gothic"/>
          <w:b/>
          <w:sz w:val="22"/>
          <w:szCs w:val="22"/>
          <w:lang w:val="id-ID"/>
        </w:rPr>
        <w:t>KONDISI UMUM DAN STRATEGI</w:t>
      </w:r>
      <w:bookmarkEnd w:id="17"/>
      <w:bookmarkEnd w:id="18"/>
    </w:p>
    <w:p w:rsidR="00920493" w:rsidRPr="00B3791C" w:rsidRDefault="00920493" w:rsidP="00B3791C">
      <w:pPr>
        <w:pStyle w:val="ListParagraph"/>
        <w:ind w:left="0"/>
        <w:jc w:val="both"/>
        <w:rPr>
          <w:rFonts w:ascii="Century Gothic" w:hAnsi="Century Gothic" w:cs="Arial"/>
          <w:b/>
          <w:sz w:val="20"/>
          <w:szCs w:val="20"/>
          <w:lang w:val="id-ID"/>
        </w:rPr>
      </w:pPr>
    </w:p>
    <w:p w:rsidR="00920493" w:rsidRPr="00FE66D6" w:rsidRDefault="00920493" w:rsidP="00E67B45">
      <w:pPr>
        <w:pStyle w:val="Heading2"/>
        <w:numPr>
          <w:ilvl w:val="0"/>
          <w:numId w:val="23"/>
        </w:numPr>
        <w:rPr>
          <w:rFonts w:ascii="Century Gothic" w:hAnsi="Century Gothic"/>
          <w:sz w:val="20"/>
          <w:szCs w:val="20"/>
        </w:rPr>
      </w:pPr>
      <w:bookmarkStart w:id="19" w:name="_Toc94124013"/>
      <w:bookmarkStart w:id="20" w:name="_Toc97106127"/>
      <w:r w:rsidRPr="00FE66D6">
        <w:rPr>
          <w:rFonts w:ascii="Century Gothic" w:hAnsi="Century Gothic"/>
          <w:sz w:val="20"/>
          <w:szCs w:val="20"/>
        </w:rPr>
        <w:t>KONDISI UMUM</w:t>
      </w:r>
      <w:bookmarkEnd w:id="19"/>
      <w:bookmarkEnd w:id="20"/>
      <w:r w:rsidRPr="00FE66D6">
        <w:rPr>
          <w:rFonts w:ascii="Century Gothic" w:hAnsi="Century Gothic"/>
          <w:sz w:val="20"/>
          <w:szCs w:val="20"/>
        </w:rPr>
        <w:t xml:space="preserve"> </w:t>
      </w:r>
    </w:p>
    <w:p w:rsidR="00920493" w:rsidRPr="00B3791C" w:rsidRDefault="00920493" w:rsidP="00B3791C">
      <w:pPr>
        <w:pStyle w:val="ListParagraph"/>
        <w:jc w:val="both"/>
        <w:rPr>
          <w:rFonts w:ascii="Century Gothic" w:hAnsi="Century Gothic" w:cs="Arial"/>
          <w:sz w:val="20"/>
          <w:szCs w:val="20"/>
          <w:lang w:val="id-ID"/>
        </w:rPr>
      </w:pPr>
    </w:p>
    <w:p w:rsidR="00920493" w:rsidRPr="00B3791C" w:rsidRDefault="00920493" w:rsidP="00B3791C">
      <w:pPr>
        <w:pStyle w:val="ListParagraph"/>
        <w:jc w:val="both"/>
        <w:rPr>
          <w:rFonts w:ascii="Century Gothic" w:hAnsi="Century Gothic" w:cs="Arial"/>
          <w:sz w:val="20"/>
          <w:szCs w:val="20"/>
          <w:lang w:val="id-ID"/>
        </w:rPr>
      </w:pPr>
      <w:r w:rsidRPr="00B3791C">
        <w:rPr>
          <w:rFonts w:ascii="Century Gothic" w:hAnsi="Century Gothic" w:cs="Arial"/>
          <w:sz w:val="20"/>
          <w:szCs w:val="20"/>
          <w:lang w:val="id-ID"/>
        </w:rPr>
        <w:t xml:space="preserve">Kondisi umum masyarakat Marapu Desa </w:t>
      </w:r>
      <w:r w:rsidR="005F3C81">
        <w:rPr>
          <w:rFonts w:ascii="Century Gothic" w:hAnsi="Century Gothic" w:cs="Arial"/>
          <w:sz w:val="20"/>
          <w:szCs w:val="20"/>
          <w:lang w:val="id-ID"/>
        </w:rPr>
        <w:t>Hambapraing</w:t>
      </w:r>
      <w:r w:rsidR="00F970AA" w:rsidRPr="00B3791C">
        <w:rPr>
          <w:rFonts w:ascii="Century Gothic" w:hAnsi="Century Gothic" w:cs="Arial"/>
          <w:sz w:val="20"/>
          <w:szCs w:val="20"/>
          <w:lang w:val="id-ID"/>
        </w:rPr>
        <w:t xml:space="preserve"> </w:t>
      </w:r>
      <w:r w:rsidRPr="00B3791C">
        <w:rPr>
          <w:rFonts w:ascii="Century Gothic" w:hAnsi="Century Gothic" w:cs="Arial"/>
          <w:sz w:val="20"/>
          <w:szCs w:val="20"/>
          <w:lang w:val="id-ID"/>
        </w:rPr>
        <w:t xml:space="preserve">Kecamatan </w:t>
      </w:r>
      <w:r w:rsidR="000529D1" w:rsidRPr="00B3791C">
        <w:rPr>
          <w:rFonts w:ascii="Century Gothic" w:hAnsi="Century Gothic" w:cs="Arial"/>
          <w:sz w:val="20"/>
          <w:szCs w:val="20"/>
          <w:lang w:val="id-ID"/>
        </w:rPr>
        <w:t>K</w:t>
      </w:r>
      <w:r w:rsidR="005F3C81">
        <w:rPr>
          <w:rFonts w:ascii="Century Gothic" w:hAnsi="Century Gothic" w:cs="Arial"/>
          <w:sz w:val="20"/>
          <w:szCs w:val="20"/>
          <w:lang w:val="id-ID"/>
        </w:rPr>
        <w:t>anatang</w:t>
      </w:r>
      <w:r w:rsidRPr="00B3791C">
        <w:rPr>
          <w:rFonts w:ascii="Century Gothic" w:hAnsi="Century Gothic" w:cs="Arial"/>
          <w:sz w:val="20"/>
          <w:szCs w:val="20"/>
          <w:lang w:val="id-ID"/>
        </w:rPr>
        <w:t xml:space="preserve"> Kabupaten Sumba Timur jika dilihat dari data masyarakat penghayat kepercayaan terhadap Tuhan Yang Maha Esa</w:t>
      </w:r>
      <w:r w:rsidR="00F970AA" w:rsidRPr="00B3791C">
        <w:rPr>
          <w:rFonts w:ascii="Century Gothic" w:hAnsi="Century Gothic" w:cs="Arial"/>
          <w:sz w:val="20"/>
          <w:szCs w:val="20"/>
          <w:lang w:val="id-ID"/>
        </w:rPr>
        <w:t xml:space="preserve"> (Marapu)</w:t>
      </w:r>
      <w:r w:rsidRPr="00B3791C">
        <w:rPr>
          <w:rFonts w:ascii="Century Gothic" w:hAnsi="Century Gothic" w:cs="Arial"/>
          <w:sz w:val="20"/>
          <w:szCs w:val="20"/>
          <w:lang w:val="id-ID"/>
        </w:rPr>
        <w:t xml:space="preserve"> </w:t>
      </w:r>
      <w:r w:rsidRPr="00E006A5">
        <w:rPr>
          <w:rFonts w:ascii="Century Gothic" w:hAnsi="Century Gothic" w:cs="Arial"/>
          <w:sz w:val="20"/>
          <w:szCs w:val="20"/>
          <w:lang w:val="id-ID"/>
        </w:rPr>
        <w:t xml:space="preserve">berjumlah  </w:t>
      </w:r>
      <w:r w:rsidR="0045762E">
        <w:rPr>
          <w:rFonts w:ascii="Century Gothic" w:hAnsi="Century Gothic" w:cs="Arial"/>
          <w:sz w:val="20"/>
          <w:szCs w:val="20"/>
          <w:lang w:val="id-ID"/>
        </w:rPr>
        <w:t xml:space="preserve">79 </w:t>
      </w:r>
      <w:r w:rsidRPr="0045762E">
        <w:rPr>
          <w:rFonts w:ascii="Century Gothic" w:hAnsi="Century Gothic" w:cs="Arial"/>
          <w:sz w:val="20"/>
          <w:szCs w:val="20"/>
          <w:lang w:val="id-ID"/>
        </w:rPr>
        <w:t>Kepala Keluarga</w:t>
      </w:r>
      <w:r w:rsidRPr="00E006A5">
        <w:rPr>
          <w:rFonts w:ascii="Century Gothic" w:hAnsi="Century Gothic" w:cs="Arial"/>
          <w:sz w:val="20"/>
          <w:szCs w:val="20"/>
          <w:lang w:val="id-ID"/>
        </w:rPr>
        <w:t xml:space="preserve"> atau </w:t>
      </w:r>
      <w:r w:rsidR="0045762E">
        <w:rPr>
          <w:rFonts w:ascii="Century Gothic" w:hAnsi="Century Gothic" w:cs="Arial"/>
          <w:sz w:val="20"/>
          <w:szCs w:val="20"/>
          <w:lang w:val="id-ID"/>
        </w:rPr>
        <w:t xml:space="preserve">171 </w:t>
      </w:r>
      <w:r w:rsidRPr="0045762E">
        <w:rPr>
          <w:rFonts w:ascii="Century Gothic" w:hAnsi="Century Gothic" w:cs="Arial"/>
          <w:sz w:val="20"/>
          <w:szCs w:val="20"/>
          <w:lang w:val="id-ID"/>
        </w:rPr>
        <w:t>Jiwa</w:t>
      </w:r>
      <w:r w:rsidRPr="00E006A5">
        <w:rPr>
          <w:rFonts w:ascii="Century Gothic" w:hAnsi="Century Gothic" w:cs="Arial"/>
          <w:sz w:val="20"/>
          <w:szCs w:val="20"/>
          <w:lang w:val="id-ID"/>
        </w:rPr>
        <w:t xml:space="preserve"> yang tersebar di </w:t>
      </w:r>
      <w:r w:rsidR="00E006A5" w:rsidRPr="00E006A5">
        <w:rPr>
          <w:rFonts w:ascii="Century Gothic" w:hAnsi="Century Gothic" w:cs="Arial"/>
          <w:sz w:val="20"/>
          <w:szCs w:val="20"/>
          <w:lang w:val="id-ID"/>
        </w:rPr>
        <w:t xml:space="preserve">8 </w:t>
      </w:r>
      <w:r w:rsidRPr="00E006A5">
        <w:rPr>
          <w:rFonts w:ascii="Century Gothic" w:hAnsi="Century Gothic" w:cs="Arial"/>
          <w:sz w:val="20"/>
          <w:szCs w:val="20"/>
          <w:lang w:val="id-ID"/>
        </w:rPr>
        <w:t xml:space="preserve">RT dan </w:t>
      </w:r>
      <w:r w:rsidR="00E006A5" w:rsidRPr="00E006A5">
        <w:rPr>
          <w:rFonts w:ascii="Century Gothic" w:hAnsi="Century Gothic" w:cs="Arial"/>
          <w:sz w:val="20"/>
          <w:szCs w:val="20"/>
          <w:lang w:val="id-ID"/>
        </w:rPr>
        <w:t xml:space="preserve">2 </w:t>
      </w:r>
      <w:r w:rsidRPr="00E006A5">
        <w:rPr>
          <w:rFonts w:ascii="Century Gothic" w:hAnsi="Century Gothic" w:cs="Arial"/>
          <w:sz w:val="20"/>
          <w:szCs w:val="20"/>
          <w:lang w:val="id-ID"/>
        </w:rPr>
        <w:t>Dusun.</w:t>
      </w:r>
      <w:r w:rsidRPr="00B3791C">
        <w:rPr>
          <w:rFonts w:ascii="Century Gothic" w:hAnsi="Century Gothic" w:cs="Arial"/>
          <w:sz w:val="20"/>
          <w:szCs w:val="20"/>
          <w:lang w:val="id-ID"/>
        </w:rPr>
        <w:t xml:space="preserve"> Dalam akses Sosial masih terdapat anak masyarakat Marapu yang belum memilki kartu identitas anak, akta perkawinan bagi pasangan suami istri Marapu dan KTP masyarkat Marapu yang tidak mengakomodir penghayat kepercayaan pada kolom agama. Dilain sisi masya</w:t>
      </w:r>
      <w:r w:rsidR="00DE53CB">
        <w:rPr>
          <w:rFonts w:ascii="Century Gothic" w:hAnsi="Century Gothic" w:cs="Arial"/>
          <w:sz w:val="20"/>
          <w:szCs w:val="20"/>
          <w:lang w:val="id-ID"/>
        </w:rPr>
        <w:t>rakat Marapu belum semuanya dan</w:t>
      </w:r>
      <w:r w:rsidRPr="00B3791C">
        <w:rPr>
          <w:rFonts w:ascii="Century Gothic" w:hAnsi="Century Gothic" w:cs="Arial"/>
          <w:sz w:val="20"/>
          <w:szCs w:val="20"/>
          <w:lang w:val="id-ID"/>
        </w:rPr>
        <w:t xml:space="preserve"> sepenuhnya memiliki suara yang sama dalam pengambilan-pengambilan keputusan, mulai dari ditingkat desa sampai Kabupaten terkait dengan perencanaan dan pembagunan daerah. Keterlibatan masyarakat Marapu dalam forum-forum resmi ditingkat desa sangat kecil dilibatkan untuk pengambilan keputusan yang strategis, juga dengan keterlibatan orang muda dan perempuan marapu sehingga hak-hak sipil dari masyarakat Marapu sering dikesampingkan</w:t>
      </w:r>
    </w:p>
    <w:p w:rsidR="00920493" w:rsidRPr="00B3791C" w:rsidRDefault="00920493" w:rsidP="00B3791C">
      <w:pPr>
        <w:pStyle w:val="ListParagraph"/>
        <w:jc w:val="both"/>
        <w:rPr>
          <w:rFonts w:ascii="Century Gothic" w:hAnsi="Century Gothic" w:cs="Arial"/>
          <w:sz w:val="20"/>
          <w:szCs w:val="20"/>
          <w:lang w:val="id-ID"/>
        </w:rPr>
      </w:pPr>
      <w:r w:rsidRPr="00B3791C">
        <w:rPr>
          <w:rFonts w:ascii="Century Gothic" w:hAnsi="Century Gothic" w:cs="Arial"/>
          <w:sz w:val="20"/>
          <w:szCs w:val="20"/>
          <w:lang w:val="id-ID"/>
        </w:rPr>
        <w:t>Akses pendidikan mulai dari SD sampai SMA/SMK, diamana anak masyarakat Marapu yang memilih untuk mengikuti mata pelajaran agama yang mayoritas disekolah mereka karena tidak adanya ketersediaan kurikulum ataupun bahan ajar mapun pengajar disekolah mereka. Adapun anak masyarakat Marapu yang usia sekolah yang tidak mengenyam bangku pendidikan, yang sangat kurang pengetahuannya tentang budaya dan adat masyarakat Marapu.</w:t>
      </w:r>
    </w:p>
    <w:p w:rsidR="00920493" w:rsidRPr="00B3791C" w:rsidRDefault="00920493" w:rsidP="00B3791C">
      <w:pPr>
        <w:pStyle w:val="ListParagraph"/>
        <w:jc w:val="both"/>
        <w:rPr>
          <w:rFonts w:ascii="Century Gothic" w:hAnsi="Century Gothic" w:cs="Arial"/>
          <w:sz w:val="20"/>
          <w:szCs w:val="20"/>
          <w:lang w:val="id-ID"/>
        </w:rPr>
      </w:pPr>
    </w:p>
    <w:p w:rsidR="00920493" w:rsidRPr="00FE66D6" w:rsidRDefault="00920493" w:rsidP="00E67B45">
      <w:pPr>
        <w:pStyle w:val="Heading2"/>
        <w:numPr>
          <w:ilvl w:val="0"/>
          <w:numId w:val="23"/>
        </w:numPr>
        <w:rPr>
          <w:rFonts w:ascii="Century Gothic" w:hAnsi="Century Gothic"/>
          <w:sz w:val="22"/>
          <w:szCs w:val="22"/>
        </w:rPr>
      </w:pPr>
      <w:bookmarkStart w:id="21" w:name="_Toc94124014"/>
      <w:bookmarkStart w:id="22" w:name="_Toc97106128"/>
      <w:r w:rsidRPr="00FE66D6">
        <w:rPr>
          <w:rFonts w:ascii="Century Gothic" w:hAnsi="Century Gothic"/>
          <w:sz w:val="22"/>
          <w:szCs w:val="22"/>
        </w:rPr>
        <w:t>STRATEGI</w:t>
      </w:r>
      <w:bookmarkEnd w:id="21"/>
      <w:bookmarkEnd w:id="22"/>
    </w:p>
    <w:p w:rsidR="00920493" w:rsidRPr="00B3791C" w:rsidRDefault="00920493" w:rsidP="00B3791C">
      <w:pPr>
        <w:pStyle w:val="ListParagraph"/>
        <w:jc w:val="both"/>
        <w:rPr>
          <w:rFonts w:ascii="Century Gothic" w:hAnsi="Century Gothic" w:cs="Arial"/>
          <w:sz w:val="20"/>
          <w:szCs w:val="20"/>
          <w:lang w:val="id-ID"/>
        </w:rPr>
      </w:pPr>
    </w:p>
    <w:p w:rsidR="00920493" w:rsidRPr="00B3791C" w:rsidRDefault="00920493" w:rsidP="00B3791C">
      <w:pPr>
        <w:pStyle w:val="ListParagraph"/>
        <w:jc w:val="both"/>
        <w:rPr>
          <w:rFonts w:ascii="Century Gothic" w:hAnsi="Century Gothic" w:cs="Arial"/>
          <w:sz w:val="20"/>
          <w:szCs w:val="20"/>
          <w:lang w:val="id-ID"/>
        </w:rPr>
      </w:pPr>
      <w:r w:rsidRPr="00B3791C">
        <w:rPr>
          <w:rFonts w:ascii="Century Gothic" w:hAnsi="Century Gothic" w:cs="Arial"/>
          <w:sz w:val="20"/>
          <w:szCs w:val="20"/>
          <w:lang w:val="id-ID"/>
        </w:rPr>
        <w:t>Strategi yang dilakukan Proyek Lii Marapu sehingga menjawab akan masalah-masalah yang ada ditengah masyarakat Marapu, sekaligus menjawab amanat dalam akta notaris BPM</w:t>
      </w:r>
      <w:r w:rsidR="002779BC" w:rsidRPr="00B3791C">
        <w:rPr>
          <w:rFonts w:ascii="Century Gothic" w:hAnsi="Century Gothic" w:cs="Arial"/>
          <w:sz w:val="20"/>
          <w:szCs w:val="20"/>
          <w:lang w:val="id-ID"/>
        </w:rPr>
        <w:t xml:space="preserve"> Kabupapten</w:t>
      </w:r>
      <w:r w:rsidRPr="00B3791C">
        <w:rPr>
          <w:rFonts w:ascii="Century Gothic" w:hAnsi="Century Gothic" w:cs="Arial"/>
          <w:sz w:val="20"/>
          <w:szCs w:val="20"/>
          <w:lang w:val="id-ID"/>
        </w:rPr>
        <w:t>. Masa waktu BPM yakni selama 3 tahun, untuk itu BPM yang sudah terbentuk dari 2016 perlu untuk mereview dan retruskturisasi organisasi BPM sehingga roda organisasi dapat berjalan sesuai dengan amanat Visi mi</w:t>
      </w:r>
      <w:r w:rsidR="002779BC" w:rsidRPr="00B3791C">
        <w:rPr>
          <w:rFonts w:ascii="Century Gothic" w:hAnsi="Century Gothic" w:cs="Arial"/>
          <w:sz w:val="20"/>
          <w:szCs w:val="20"/>
          <w:lang w:val="id-ID"/>
        </w:rPr>
        <w:t xml:space="preserve">si organisasi, dimana BPM tingkat Desa mengikuti akan Visi dan Misi dari BPM Kabupaten </w:t>
      </w:r>
      <w:r w:rsidRPr="00B3791C">
        <w:rPr>
          <w:rFonts w:ascii="Century Gothic" w:hAnsi="Century Gothic" w:cs="Arial"/>
          <w:sz w:val="20"/>
          <w:szCs w:val="20"/>
          <w:lang w:val="id-ID"/>
        </w:rPr>
        <w:t>:</w:t>
      </w:r>
    </w:p>
    <w:p w:rsidR="00920493" w:rsidRPr="00704A11" w:rsidRDefault="00920493" w:rsidP="00355374">
      <w:pPr>
        <w:pStyle w:val="Heading3"/>
        <w:numPr>
          <w:ilvl w:val="0"/>
          <w:numId w:val="25"/>
        </w:numPr>
        <w:rPr>
          <w:rFonts w:ascii="Century Gothic" w:hAnsi="Century Gothic"/>
          <w:sz w:val="20"/>
          <w:szCs w:val="20"/>
          <w:lang w:val="id-ID"/>
        </w:rPr>
      </w:pPr>
      <w:bookmarkStart w:id="23" w:name="_Toc94124015"/>
      <w:bookmarkStart w:id="24" w:name="_Toc97106129"/>
      <w:r w:rsidRPr="00704A11">
        <w:rPr>
          <w:rFonts w:ascii="Century Gothic" w:hAnsi="Century Gothic"/>
          <w:sz w:val="20"/>
          <w:szCs w:val="20"/>
        </w:rPr>
        <w:t xml:space="preserve">Visi Badan Pengurus Marapu (BPM) Desa  </w:t>
      </w:r>
      <w:r w:rsidR="00A54203" w:rsidRPr="00704A11">
        <w:rPr>
          <w:rFonts w:ascii="Century Gothic" w:hAnsi="Century Gothic"/>
          <w:sz w:val="20"/>
          <w:szCs w:val="20"/>
        </w:rPr>
        <w:t>Hambapraing</w:t>
      </w:r>
      <w:bookmarkEnd w:id="23"/>
      <w:bookmarkEnd w:id="24"/>
    </w:p>
    <w:p w:rsidR="00355374" w:rsidRPr="00355374" w:rsidRDefault="00355374" w:rsidP="00355374">
      <w:pPr>
        <w:rPr>
          <w:lang w:val="id-ID"/>
        </w:rPr>
      </w:pPr>
    </w:p>
    <w:p w:rsidR="00920493" w:rsidRPr="00B3791C" w:rsidRDefault="00920493" w:rsidP="00B3791C">
      <w:pPr>
        <w:pStyle w:val="ListParagraph"/>
        <w:ind w:left="1134"/>
        <w:jc w:val="both"/>
        <w:rPr>
          <w:rFonts w:ascii="Century Gothic" w:eastAsia="Times New Roman" w:hAnsi="Century Gothic" w:cs="Arial"/>
          <w:bCs/>
          <w:sz w:val="20"/>
          <w:szCs w:val="20"/>
          <w:lang w:val="en-ID" w:eastAsia="id-ID"/>
        </w:rPr>
      </w:pPr>
      <w:r w:rsidRPr="00B3791C">
        <w:rPr>
          <w:rFonts w:ascii="Century Gothic" w:eastAsia="Times New Roman" w:hAnsi="Century Gothic" w:cs="Arial"/>
          <w:bCs/>
          <w:sz w:val="20"/>
          <w:szCs w:val="20"/>
          <w:lang w:val="en-ID" w:eastAsia="id-ID"/>
        </w:rPr>
        <w:t>Terwujudnya sebuah tatanan Masyarakat Penghayat Marapu yang secara bersama-sama menghidupi nilai-nilai luhur budaya Sumba sesuai dengan hak-hak konstitusionalnya.</w:t>
      </w:r>
    </w:p>
    <w:p w:rsidR="00920493" w:rsidRPr="00704A11" w:rsidRDefault="00920493" w:rsidP="00355374">
      <w:pPr>
        <w:pStyle w:val="Heading3"/>
        <w:numPr>
          <w:ilvl w:val="0"/>
          <w:numId w:val="25"/>
        </w:numPr>
        <w:rPr>
          <w:rFonts w:ascii="Century Gothic" w:hAnsi="Century Gothic"/>
          <w:sz w:val="20"/>
          <w:szCs w:val="20"/>
          <w:lang w:val="id-ID"/>
        </w:rPr>
      </w:pPr>
      <w:bookmarkStart w:id="25" w:name="_Toc94124016"/>
      <w:bookmarkStart w:id="26" w:name="_Toc97106130"/>
      <w:r w:rsidRPr="00704A11">
        <w:rPr>
          <w:rFonts w:ascii="Century Gothic" w:hAnsi="Century Gothic"/>
          <w:sz w:val="20"/>
          <w:szCs w:val="20"/>
        </w:rPr>
        <w:t xml:space="preserve">Misi Badan Pengurus Marapu (BPM) Desa </w:t>
      </w:r>
      <w:bookmarkEnd w:id="25"/>
      <w:r w:rsidR="00A54203" w:rsidRPr="00704A11">
        <w:rPr>
          <w:rFonts w:ascii="Century Gothic" w:hAnsi="Century Gothic"/>
          <w:sz w:val="20"/>
          <w:szCs w:val="20"/>
        </w:rPr>
        <w:t>Hambapraing</w:t>
      </w:r>
      <w:bookmarkEnd w:id="26"/>
    </w:p>
    <w:p w:rsidR="008828B2" w:rsidRPr="008828B2" w:rsidRDefault="008828B2" w:rsidP="008828B2">
      <w:pPr>
        <w:rPr>
          <w:lang w:val="id-ID"/>
        </w:rPr>
      </w:pPr>
    </w:p>
    <w:p w:rsidR="00920493" w:rsidRPr="00B3791C" w:rsidRDefault="00920493" w:rsidP="00B3791C">
      <w:pPr>
        <w:pStyle w:val="ListParagraph"/>
        <w:numPr>
          <w:ilvl w:val="0"/>
          <w:numId w:val="2"/>
        </w:numPr>
        <w:spacing w:after="0" w:line="276" w:lineRule="auto"/>
        <w:ind w:left="1560"/>
        <w:jc w:val="both"/>
        <w:rPr>
          <w:rFonts w:ascii="Century Gothic" w:eastAsia="Times New Roman" w:hAnsi="Century Gothic" w:cs="Arial"/>
          <w:color w:val="000000"/>
          <w:sz w:val="20"/>
          <w:szCs w:val="20"/>
          <w:lang w:val="id-ID" w:eastAsia="id-ID"/>
        </w:rPr>
      </w:pPr>
      <w:r w:rsidRPr="00B3791C">
        <w:rPr>
          <w:rFonts w:ascii="Century Gothic" w:eastAsia="Times New Roman" w:hAnsi="Century Gothic" w:cs="Arial"/>
          <w:color w:val="000000"/>
          <w:sz w:val="20"/>
          <w:szCs w:val="20"/>
          <w:lang w:val="id-ID" w:eastAsia="id-ID"/>
        </w:rPr>
        <w:t>Mendorong pemenuhan layanan Pendidikan (formal dan informal) bagi penghayat kepercayaan Marapu.</w:t>
      </w:r>
    </w:p>
    <w:p w:rsidR="00920493" w:rsidRPr="00B3791C" w:rsidRDefault="00920493" w:rsidP="00B3791C">
      <w:pPr>
        <w:pStyle w:val="ListParagraph"/>
        <w:numPr>
          <w:ilvl w:val="0"/>
          <w:numId w:val="2"/>
        </w:numPr>
        <w:spacing w:after="0" w:line="276" w:lineRule="auto"/>
        <w:ind w:left="1560"/>
        <w:jc w:val="both"/>
        <w:rPr>
          <w:rFonts w:ascii="Century Gothic" w:eastAsia="Times New Roman" w:hAnsi="Century Gothic" w:cs="Arial"/>
          <w:color w:val="000000"/>
          <w:sz w:val="20"/>
          <w:szCs w:val="20"/>
          <w:lang w:val="id-ID" w:eastAsia="id-ID"/>
        </w:rPr>
      </w:pPr>
      <w:r w:rsidRPr="00B3791C">
        <w:rPr>
          <w:rFonts w:ascii="Century Gothic" w:eastAsia="Times New Roman" w:hAnsi="Century Gothic" w:cs="Arial"/>
          <w:color w:val="000000"/>
          <w:sz w:val="20"/>
          <w:szCs w:val="20"/>
          <w:lang w:val="id-ID" w:eastAsia="id-ID"/>
        </w:rPr>
        <w:t>Meningkatkan kapasitas perempuan, orang muda dan perlindungan anak dalam segala aspek</w:t>
      </w:r>
    </w:p>
    <w:p w:rsidR="00920493" w:rsidRPr="00B3791C" w:rsidRDefault="00920493" w:rsidP="00B3791C">
      <w:pPr>
        <w:pStyle w:val="ListParagraph"/>
        <w:numPr>
          <w:ilvl w:val="0"/>
          <w:numId w:val="2"/>
        </w:numPr>
        <w:spacing w:after="0" w:line="276" w:lineRule="auto"/>
        <w:ind w:left="1560"/>
        <w:jc w:val="both"/>
        <w:rPr>
          <w:rFonts w:ascii="Century Gothic" w:eastAsia="Times New Roman" w:hAnsi="Century Gothic" w:cs="Arial"/>
          <w:color w:val="000000"/>
          <w:sz w:val="20"/>
          <w:szCs w:val="20"/>
          <w:lang w:val="id-ID" w:eastAsia="id-ID"/>
        </w:rPr>
      </w:pPr>
      <w:r w:rsidRPr="00B3791C">
        <w:rPr>
          <w:rFonts w:ascii="Century Gothic" w:eastAsia="Times New Roman" w:hAnsi="Century Gothic" w:cs="Arial"/>
          <w:color w:val="000000"/>
          <w:sz w:val="20"/>
          <w:szCs w:val="20"/>
          <w:lang w:val="id-ID" w:eastAsia="id-ID"/>
        </w:rPr>
        <w:t>Melakukan advokasi berbasis data dan penelitian terkait kebijakan publik dan hukum</w:t>
      </w:r>
    </w:p>
    <w:p w:rsidR="00920493" w:rsidRPr="00B3791C" w:rsidRDefault="00920493" w:rsidP="00B3791C">
      <w:pPr>
        <w:pStyle w:val="ListParagraph"/>
        <w:numPr>
          <w:ilvl w:val="0"/>
          <w:numId w:val="2"/>
        </w:numPr>
        <w:spacing w:after="0" w:line="276" w:lineRule="auto"/>
        <w:ind w:left="1560"/>
        <w:jc w:val="both"/>
        <w:rPr>
          <w:rFonts w:ascii="Century Gothic" w:eastAsia="Times New Roman" w:hAnsi="Century Gothic" w:cs="Arial"/>
          <w:color w:val="000000"/>
          <w:sz w:val="20"/>
          <w:szCs w:val="20"/>
          <w:lang w:val="id-ID" w:eastAsia="id-ID"/>
        </w:rPr>
      </w:pPr>
      <w:r w:rsidRPr="00B3791C">
        <w:rPr>
          <w:rFonts w:ascii="Century Gothic" w:eastAsia="Times New Roman" w:hAnsi="Century Gothic" w:cs="Arial"/>
          <w:color w:val="000000"/>
          <w:sz w:val="20"/>
          <w:szCs w:val="20"/>
          <w:lang w:val="id-ID" w:eastAsia="id-ID"/>
        </w:rPr>
        <w:lastRenderedPageBreak/>
        <w:t>Mendorong pemenuhan layanan sosial, budaya dan ritual bagi masyarakat penghayat marapu</w:t>
      </w:r>
    </w:p>
    <w:p w:rsidR="00920493" w:rsidRPr="00B3791C" w:rsidRDefault="00920493" w:rsidP="00B3791C">
      <w:pPr>
        <w:pStyle w:val="ListParagraph"/>
        <w:numPr>
          <w:ilvl w:val="0"/>
          <w:numId w:val="2"/>
        </w:numPr>
        <w:spacing w:after="0" w:line="276" w:lineRule="auto"/>
        <w:ind w:left="1560"/>
        <w:jc w:val="both"/>
        <w:rPr>
          <w:rFonts w:ascii="Century Gothic" w:eastAsia="Times New Roman" w:hAnsi="Century Gothic" w:cs="Arial"/>
          <w:color w:val="000000"/>
          <w:sz w:val="20"/>
          <w:szCs w:val="20"/>
          <w:lang w:val="id-ID" w:eastAsia="id-ID"/>
        </w:rPr>
      </w:pPr>
      <w:r w:rsidRPr="00B3791C">
        <w:rPr>
          <w:rFonts w:ascii="Century Gothic" w:eastAsia="Times New Roman" w:hAnsi="Century Gothic" w:cs="Arial"/>
          <w:color w:val="000000"/>
          <w:sz w:val="20"/>
          <w:szCs w:val="20"/>
          <w:lang w:val="id-ID" w:eastAsia="id-ID"/>
        </w:rPr>
        <w:t>Mambangun jejaring dengan pihak lain untuk mendukung program masyaraka</w:t>
      </w:r>
      <w:r w:rsidRPr="00B3791C">
        <w:rPr>
          <w:rFonts w:ascii="Century Gothic" w:eastAsia="Times New Roman" w:hAnsi="Century Gothic" w:cs="Arial"/>
          <w:color w:val="000000"/>
          <w:sz w:val="20"/>
          <w:szCs w:val="20"/>
          <w:lang w:eastAsia="id-ID"/>
        </w:rPr>
        <w:t>t</w:t>
      </w:r>
    </w:p>
    <w:p w:rsidR="00920493" w:rsidRPr="00B3791C" w:rsidRDefault="00920493" w:rsidP="00B3791C">
      <w:pPr>
        <w:pStyle w:val="ListParagraph"/>
        <w:numPr>
          <w:ilvl w:val="0"/>
          <w:numId w:val="2"/>
        </w:numPr>
        <w:spacing w:after="0" w:line="276" w:lineRule="auto"/>
        <w:ind w:left="1560"/>
        <w:jc w:val="both"/>
        <w:rPr>
          <w:rFonts w:ascii="Century Gothic" w:eastAsia="Times New Roman" w:hAnsi="Century Gothic" w:cs="Arial"/>
          <w:color w:val="000000"/>
          <w:sz w:val="20"/>
          <w:szCs w:val="20"/>
          <w:lang w:val="id-ID" w:eastAsia="id-ID"/>
        </w:rPr>
      </w:pPr>
      <w:r w:rsidRPr="00B3791C">
        <w:rPr>
          <w:rFonts w:ascii="Century Gothic" w:eastAsia="Times New Roman" w:hAnsi="Century Gothic" w:cs="Arial"/>
          <w:color w:val="000000"/>
          <w:sz w:val="20"/>
          <w:szCs w:val="20"/>
          <w:lang w:val="id-ID" w:eastAsia="id-ID"/>
        </w:rPr>
        <w:t>Meningkatkan kapasitas manajemen personel dan organisasi, penggalangan dana, promosi dan publikasi, advokasi dan pendidikan.</w:t>
      </w:r>
    </w:p>
    <w:p w:rsidR="00920493" w:rsidRPr="00B3791C" w:rsidRDefault="00920493" w:rsidP="00B3791C">
      <w:pPr>
        <w:pStyle w:val="ListParagraph"/>
        <w:spacing w:after="0" w:line="276" w:lineRule="auto"/>
        <w:ind w:left="1560"/>
        <w:jc w:val="both"/>
        <w:rPr>
          <w:rFonts w:ascii="Century Gothic" w:eastAsia="Times New Roman" w:hAnsi="Century Gothic" w:cs="Arial"/>
          <w:color w:val="000000"/>
          <w:sz w:val="20"/>
          <w:szCs w:val="20"/>
          <w:lang w:val="id-ID" w:eastAsia="id-ID"/>
        </w:rPr>
      </w:pPr>
    </w:p>
    <w:p w:rsidR="00920493" w:rsidRPr="00704A11" w:rsidRDefault="00920493" w:rsidP="00355374">
      <w:pPr>
        <w:pStyle w:val="Heading3"/>
        <w:numPr>
          <w:ilvl w:val="0"/>
          <w:numId w:val="25"/>
        </w:numPr>
        <w:rPr>
          <w:rFonts w:ascii="Century Gothic" w:hAnsi="Century Gothic"/>
          <w:sz w:val="20"/>
          <w:szCs w:val="20"/>
          <w:lang w:val="id-ID"/>
        </w:rPr>
      </w:pPr>
      <w:bookmarkStart w:id="27" w:name="_Toc94124017"/>
      <w:bookmarkStart w:id="28" w:name="_Toc97106131"/>
      <w:r w:rsidRPr="00704A11">
        <w:rPr>
          <w:rFonts w:ascii="Century Gothic" w:hAnsi="Century Gothic"/>
          <w:sz w:val="20"/>
          <w:szCs w:val="20"/>
        </w:rPr>
        <w:t xml:space="preserve">Struktur Organisasi Badan Pengurus Marapu (BPM) </w:t>
      </w:r>
      <w:r w:rsidR="00E54C90" w:rsidRPr="00704A11">
        <w:rPr>
          <w:rFonts w:ascii="Century Gothic" w:hAnsi="Century Gothic"/>
          <w:sz w:val="20"/>
          <w:szCs w:val="20"/>
        </w:rPr>
        <w:t xml:space="preserve">Desa </w:t>
      </w:r>
      <w:r w:rsidR="00125F26" w:rsidRPr="00704A11">
        <w:rPr>
          <w:rFonts w:ascii="Century Gothic" w:hAnsi="Century Gothic"/>
          <w:sz w:val="20"/>
          <w:szCs w:val="20"/>
        </w:rPr>
        <w:t>Hambapraing</w:t>
      </w:r>
      <w:bookmarkEnd w:id="27"/>
      <w:bookmarkEnd w:id="28"/>
    </w:p>
    <w:p w:rsidR="00355374" w:rsidRPr="00355374" w:rsidRDefault="00355374" w:rsidP="00355374">
      <w:pPr>
        <w:rPr>
          <w:lang w:val="id-ID"/>
        </w:rPr>
      </w:pPr>
    </w:p>
    <w:p w:rsidR="00920493" w:rsidRPr="00B3791C" w:rsidRDefault="00920493" w:rsidP="00B3791C">
      <w:pPr>
        <w:ind w:left="1134"/>
        <w:jc w:val="both"/>
        <w:rPr>
          <w:rFonts w:ascii="Century Gothic" w:hAnsi="Century Gothic"/>
          <w:sz w:val="20"/>
          <w:szCs w:val="20"/>
        </w:rPr>
      </w:pPr>
      <w:r w:rsidRPr="00B3791C">
        <w:rPr>
          <w:rFonts w:ascii="Century Gothic" w:hAnsi="Century Gothic"/>
          <w:sz w:val="20"/>
          <w:szCs w:val="20"/>
        </w:rPr>
        <w:t xml:space="preserve">Penyusunan struktur Badan Pengurus Marapu didasarkan pada kegiatan </w:t>
      </w:r>
      <w:r w:rsidRPr="00B3791C">
        <w:rPr>
          <w:rFonts w:ascii="Century Gothic" w:hAnsi="Century Gothic"/>
          <w:sz w:val="20"/>
          <w:szCs w:val="20"/>
          <w:lang w:val="id-ID"/>
        </w:rPr>
        <w:t xml:space="preserve">Pembentukan BPM tingkat Desa </w:t>
      </w:r>
      <w:r w:rsidR="007E60C0">
        <w:rPr>
          <w:rFonts w:ascii="Century Gothic" w:hAnsi="Century Gothic"/>
          <w:sz w:val="20"/>
          <w:szCs w:val="20"/>
          <w:lang w:val="id-ID"/>
        </w:rPr>
        <w:t>Hambapraing</w:t>
      </w:r>
      <w:r w:rsidRPr="00B3791C">
        <w:rPr>
          <w:rFonts w:ascii="Century Gothic" w:hAnsi="Century Gothic"/>
          <w:sz w:val="20"/>
          <w:szCs w:val="20"/>
          <w:lang w:val="id-ID"/>
        </w:rPr>
        <w:t xml:space="preserve"> </w:t>
      </w:r>
      <w:r w:rsidRPr="00B3791C">
        <w:rPr>
          <w:rFonts w:ascii="Century Gothic" w:hAnsi="Century Gothic"/>
          <w:sz w:val="20"/>
          <w:szCs w:val="20"/>
        </w:rPr>
        <w:t xml:space="preserve">pada </w:t>
      </w:r>
      <w:r w:rsidRPr="00B3791C">
        <w:rPr>
          <w:rFonts w:ascii="Century Gothic" w:hAnsi="Century Gothic"/>
          <w:sz w:val="20"/>
          <w:szCs w:val="20"/>
          <w:lang w:val="id-ID"/>
        </w:rPr>
        <w:t xml:space="preserve">tanggal </w:t>
      </w:r>
      <w:r w:rsidR="00236CDD" w:rsidRPr="00B3791C">
        <w:rPr>
          <w:rFonts w:ascii="Century Gothic" w:hAnsi="Century Gothic"/>
          <w:sz w:val="20"/>
          <w:szCs w:val="20"/>
          <w:lang w:val="id-ID"/>
        </w:rPr>
        <w:t>22</w:t>
      </w:r>
      <w:r w:rsidRPr="00B3791C">
        <w:rPr>
          <w:rFonts w:ascii="Century Gothic" w:hAnsi="Century Gothic"/>
          <w:sz w:val="20"/>
          <w:szCs w:val="20"/>
        </w:rPr>
        <w:t xml:space="preserve"> </w:t>
      </w:r>
      <w:r w:rsidRPr="00B3791C">
        <w:rPr>
          <w:rFonts w:ascii="Century Gothic" w:hAnsi="Century Gothic"/>
          <w:sz w:val="20"/>
          <w:szCs w:val="20"/>
          <w:lang w:val="id-ID"/>
        </w:rPr>
        <w:t xml:space="preserve">Februari </w:t>
      </w:r>
      <w:r w:rsidRPr="00B3791C">
        <w:rPr>
          <w:rFonts w:ascii="Century Gothic" w:hAnsi="Century Gothic"/>
          <w:sz w:val="20"/>
          <w:szCs w:val="20"/>
        </w:rPr>
        <w:t>202</w:t>
      </w:r>
      <w:r w:rsidRPr="00B3791C">
        <w:rPr>
          <w:rFonts w:ascii="Century Gothic" w:hAnsi="Century Gothic"/>
          <w:sz w:val="20"/>
          <w:szCs w:val="20"/>
          <w:lang w:val="id-ID"/>
        </w:rPr>
        <w:t>2</w:t>
      </w:r>
      <w:r w:rsidRPr="00B3791C">
        <w:rPr>
          <w:rFonts w:ascii="Century Gothic" w:hAnsi="Century Gothic"/>
          <w:sz w:val="20"/>
          <w:szCs w:val="20"/>
        </w:rPr>
        <w:t>.</w:t>
      </w:r>
    </w:p>
    <w:p w:rsidR="00920493" w:rsidRPr="00B3791C" w:rsidRDefault="00920493" w:rsidP="00B3791C">
      <w:pPr>
        <w:ind w:left="1134"/>
        <w:jc w:val="both"/>
        <w:rPr>
          <w:rFonts w:ascii="Century Gothic" w:hAnsi="Century Gothic"/>
          <w:sz w:val="20"/>
          <w:szCs w:val="20"/>
        </w:rPr>
      </w:pPr>
      <w:r w:rsidRPr="00B3791C">
        <w:rPr>
          <w:rFonts w:ascii="Century Gothic" w:hAnsi="Century Gothic"/>
          <w:sz w:val="20"/>
          <w:szCs w:val="20"/>
        </w:rPr>
        <w:t>Dalam sesi pembahasan Badan Pengurus Marapu</w:t>
      </w:r>
      <w:r w:rsidRPr="00B3791C">
        <w:rPr>
          <w:rFonts w:ascii="Century Gothic" w:hAnsi="Century Gothic"/>
          <w:sz w:val="20"/>
          <w:szCs w:val="20"/>
          <w:lang w:val="id-ID"/>
        </w:rPr>
        <w:t xml:space="preserve"> tingkat desa difasilitasi oleh tim Proyek Lii Marapu bersama dengan perwakilan BPM Kabupaten</w:t>
      </w:r>
      <w:r w:rsidRPr="00B3791C">
        <w:rPr>
          <w:rFonts w:ascii="Century Gothic" w:hAnsi="Century Gothic"/>
          <w:sz w:val="20"/>
          <w:szCs w:val="20"/>
        </w:rPr>
        <w:t>, diskusi</w:t>
      </w:r>
      <w:r w:rsidRPr="00B3791C">
        <w:rPr>
          <w:rFonts w:ascii="Century Gothic" w:hAnsi="Century Gothic"/>
          <w:sz w:val="20"/>
          <w:szCs w:val="20"/>
          <w:lang w:val="id-ID"/>
        </w:rPr>
        <w:t xml:space="preserve"> ini digambarkan akan tujuan badan pengurus marapu tingkat Desa </w:t>
      </w:r>
      <w:r w:rsidR="00F12A03" w:rsidRPr="00B3791C">
        <w:rPr>
          <w:rFonts w:ascii="Century Gothic" w:hAnsi="Century Gothic"/>
          <w:sz w:val="20"/>
          <w:szCs w:val="20"/>
          <w:lang w:val="id-ID"/>
        </w:rPr>
        <w:t>Tamburi</w:t>
      </w:r>
      <w:r w:rsidRPr="00B3791C">
        <w:rPr>
          <w:rFonts w:ascii="Century Gothic" w:hAnsi="Century Gothic"/>
          <w:sz w:val="20"/>
          <w:szCs w:val="20"/>
          <w:lang w:val="id-ID"/>
        </w:rPr>
        <w:t>. Selanjutnya peserta yang terlibat dalam kegiatan tersebut melakukan diskusi untuk menentukan</w:t>
      </w:r>
      <w:r w:rsidR="00E3595E" w:rsidRPr="00B3791C">
        <w:rPr>
          <w:rFonts w:ascii="Century Gothic" w:hAnsi="Century Gothic"/>
          <w:sz w:val="20"/>
          <w:szCs w:val="20"/>
          <w:lang w:val="id-ID"/>
        </w:rPr>
        <w:t xml:space="preserve"> ke</w:t>
      </w:r>
      <w:r w:rsidR="000B724A">
        <w:rPr>
          <w:rFonts w:ascii="Century Gothic" w:hAnsi="Century Gothic"/>
          <w:sz w:val="20"/>
          <w:szCs w:val="20"/>
          <w:lang w:val="id-ID"/>
        </w:rPr>
        <w:t>pengurusan BPM Desa Hambapraing</w:t>
      </w:r>
      <w:r w:rsidRPr="00B3791C">
        <w:rPr>
          <w:rFonts w:ascii="Century Gothic" w:hAnsi="Century Gothic"/>
          <w:sz w:val="20"/>
          <w:szCs w:val="20"/>
          <w:lang w:val="id-ID"/>
        </w:rPr>
        <w:t xml:space="preserve">, Kec. </w:t>
      </w:r>
      <w:r w:rsidR="00E3595E" w:rsidRPr="00B3791C">
        <w:rPr>
          <w:rFonts w:ascii="Century Gothic" w:hAnsi="Century Gothic"/>
          <w:sz w:val="20"/>
          <w:szCs w:val="20"/>
          <w:lang w:val="id-ID"/>
        </w:rPr>
        <w:t>K</w:t>
      </w:r>
      <w:r w:rsidR="000B724A">
        <w:rPr>
          <w:rFonts w:ascii="Century Gothic" w:hAnsi="Century Gothic"/>
          <w:sz w:val="20"/>
          <w:szCs w:val="20"/>
          <w:lang w:val="id-ID"/>
        </w:rPr>
        <w:t>anatang</w:t>
      </w:r>
      <w:r w:rsidRPr="00B3791C">
        <w:rPr>
          <w:rFonts w:ascii="Century Gothic" w:hAnsi="Century Gothic"/>
          <w:sz w:val="20"/>
          <w:szCs w:val="20"/>
          <w:lang w:val="id-ID"/>
        </w:rPr>
        <w:t xml:space="preserve"> Kab. Sumba Timur.</w:t>
      </w:r>
      <w:r w:rsidRPr="00B3791C">
        <w:rPr>
          <w:rFonts w:ascii="Century Gothic" w:hAnsi="Century Gothic"/>
          <w:sz w:val="20"/>
          <w:szCs w:val="20"/>
        </w:rPr>
        <w:t xml:space="preserve"> </w:t>
      </w:r>
    </w:p>
    <w:p w:rsidR="00920493" w:rsidRDefault="00920493" w:rsidP="00B3791C">
      <w:pPr>
        <w:ind w:left="1134"/>
        <w:jc w:val="both"/>
        <w:rPr>
          <w:rFonts w:ascii="Century Gothic" w:hAnsi="Century Gothic"/>
          <w:sz w:val="20"/>
          <w:szCs w:val="20"/>
          <w:lang w:val="id-ID"/>
        </w:rPr>
      </w:pPr>
      <w:r w:rsidRPr="00B3791C">
        <w:rPr>
          <w:rFonts w:ascii="Century Gothic" w:hAnsi="Century Gothic"/>
          <w:sz w:val="20"/>
          <w:szCs w:val="20"/>
        </w:rPr>
        <w:t xml:space="preserve">Dengan melihat dinamika diskusi dan usul saran peserta </w:t>
      </w:r>
      <w:r w:rsidRPr="00B3791C">
        <w:rPr>
          <w:rFonts w:ascii="Century Gothic" w:hAnsi="Century Gothic"/>
          <w:sz w:val="20"/>
          <w:szCs w:val="20"/>
          <w:lang w:val="id-ID"/>
        </w:rPr>
        <w:t>kegiatan,</w:t>
      </w:r>
      <w:r w:rsidRPr="00B3791C">
        <w:rPr>
          <w:rFonts w:ascii="Century Gothic" w:hAnsi="Century Gothic"/>
          <w:sz w:val="20"/>
          <w:szCs w:val="20"/>
        </w:rPr>
        <w:t xml:space="preserve"> maka disepakatilah struktur di bawah ini</w:t>
      </w:r>
      <w:r w:rsidRPr="00B3791C">
        <w:rPr>
          <w:rFonts w:ascii="Century Gothic" w:hAnsi="Century Gothic"/>
          <w:sz w:val="20"/>
          <w:szCs w:val="20"/>
          <w:lang w:val="id-ID"/>
        </w:rPr>
        <w:t xml:space="preserve"> yang mana mengikuti akan struktur BPM Kabupaten </w:t>
      </w:r>
      <w:r w:rsidR="00252143" w:rsidRPr="00B3791C">
        <w:rPr>
          <w:rFonts w:ascii="Century Gothic" w:hAnsi="Century Gothic"/>
          <w:sz w:val="20"/>
          <w:szCs w:val="20"/>
          <w:lang w:val="id-ID"/>
        </w:rPr>
        <w:t xml:space="preserve">Desa </w:t>
      </w:r>
      <w:r w:rsidR="00BD13F8">
        <w:rPr>
          <w:rFonts w:ascii="Century Gothic" w:hAnsi="Century Gothic"/>
          <w:sz w:val="20"/>
          <w:szCs w:val="20"/>
          <w:lang w:val="id-ID"/>
        </w:rPr>
        <w:t>Hambapraing</w:t>
      </w:r>
      <w:r w:rsidR="005F56B8" w:rsidRPr="00B3791C">
        <w:rPr>
          <w:rFonts w:ascii="Century Gothic" w:hAnsi="Century Gothic"/>
          <w:sz w:val="20"/>
          <w:szCs w:val="20"/>
          <w:lang w:val="id-ID"/>
        </w:rPr>
        <w:t>,</w:t>
      </w:r>
      <w:r w:rsidRPr="00B3791C">
        <w:rPr>
          <w:rFonts w:ascii="Century Gothic" w:hAnsi="Century Gothic"/>
          <w:sz w:val="20"/>
          <w:szCs w:val="20"/>
        </w:rPr>
        <w:t xml:space="preserve"> dimana bagan warna hijau adalah pengurus </w:t>
      </w:r>
      <w:r w:rsidRPr="00B3791C">
        <w:rPr>
          <w:rFonts w:ascii="Century Gothic" w:hAnsi="Century Gothic"/>
          <w:sz w:val="20"/>
          <w:szCs w:val="20"/>
          <w:lang w:val="id-ID"/>
        </w:rPr>
        <w:t>inti</w:t>
      </w:r>
      <w:r w:rsidRPr="00B3791C">
        <w:rPr>
          <w:rFonts w:ascii="Century Gothic" w:hAnsi="Century Gothic"/>
          <w:sz w:val="20"/>
          <w:szCs w:val="20"/>
        </w:rPr>
        <w:t xml:space="preserve">, sedangkan bagan warna orange adalah pengurus </w:t>
      </w:r>
      <w:r w:rsidRPr="00B3791C">
        <w:rPr>
          <w:rFonts w:ascii="Century Gothic" w:hAnsi="Century Gothic"/>
          <w:sz w:val="20"/>
          <w:szCs w:val="20"/>
          <w:lang w:val="id-ID"/>
        </w:rPr>
        <w:t xml:space="preserve">masing-masing </w:t>
      </w:r>
      <w:r w:rsidR="00847E78" w:rsidRPr="00B3791C">
        <w:rPr>
          <w:rFonts w:ascii="Century Gothic" w:hAnsi="Century Gothic"/>
          <w:sz w:val="20"/>
          <w:szCs w:val="20"/>
          <w:lang w:val="id-ID"/>
        </w:rPr>
        <w:t>bidang</w:t>
      </w:r>
      <w:r w:rsidRPr="00B3791C">
        <w:rPr>
          <w:rFonts w:ascii="Century Gothic" w:hAnsi="Century Gothic"/>
          <w:sz w:val="20"/>
          <w:szCs w:val="20"/>
          <w:lang w:val="id-ID"/>
        </w:rPr>
        <w:t>:</w:t>
      </w:r>
    </w:p>
    <w:p w:rsidR="008828B2" w:rsidRPr="00B3791C" w:rsidRDefault="008828B2" w:rsidP="00B3791C">
      <w:pPr>
        <w:ind w:left="1134"/>
        <w:jc w:val="both"/>
        <w:rPr>
          <w:rFonts w:ascii="Century Gothic" w:hAnsi="Century Gothic"/>
          <w:sz w:val="20"/>
          <w:szCs w:val="20"/>
          <w:lang w:val="id-ID"/>
        </w:rPr>
      </w:pPr>
    </w:p>
    <w:p w:rsidR="00016CE5" w:rsidRDefault="006721B3" w:rsidP="00016CE5">
      <w:pPr>
        <w:ind w:left="-142"/>
        <w:jc w:val="both"/>
        <w:rPr>
          <w:rFonts w:ascii="Century Gothic" w:hAnsi="Century Gothic"/>
          <w:sz w:val="18"/>
          <w:szCs w:val="18"/>
          <w:lang w:val="id-ID"/>
        </w:rPr>
      </w:pPr>
      <w:r>
        <w:rPr>
          <w:lang w:val="id-ID" w:eastAsia="id-ID"/>
        </w:rPr>
        <w:drawing>
          <wp:inline distT="0" distB="0" distL="0" distR="0" wp14:anchorId="2FD338E0" wp14:editId="5539B248">
            <wp:extent cx="62484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53615" cy="3622521"/>
                    </a:xfrm>
                    <a:prstGeom prst="rect">
                      <a:avLst/>
                    </a:prstGeom>
                  </pic:spPr>
                </pic:pic>
              </a:graphicData>
            </a:graphic>
          </wp:inline>
        </w:drawing>
      </w:r>
    </w:p>
    <w:p w:rsidR="00E67B45" w:rsidRDefault="00E67B45" w:rsidP="00E67B45">
      <w:pPr>
        <w:rPr>
          <w:lang w:val="id-ID"/>
        </w:rPr>
      </w:pPr>
    </w:p>
    <w:p w:rsidR="00E67B45" w:rsidRDefault="00E67B45" w:rsidP="00E67B45">
      <w:pPr>
        <w:rPr>
          <w:lang w:val="id-ID"/>
        </w:rPr>
      </w:pPr>
    </w:p>
    <w:p w:rsidR="00E67B45" w:rsidRDefault="00E67B45" w:rsidP="00E67B45">
      <w:pPr>
        <w:rPr>
          <w:lang w:val="id-ID"/>
        </w:rPr>
      </w:pPr>
    </w:p>
    <w:p w:rsidR="00920493" w:rsidRPr="00704A11" w:rsidRDefault="00920493" w:rsidP="00355374">
      <w:pPr>
        <w:pStyle w:val="Heading3"/>
        <w:numPr>
          <w:ilvl w:val="0"/>
          <w:numId w:val="25"/>
        </w:numPr>
        <w:rPr>
          <w:rFonts w:ascii="Century Gothic" w:hAnsi="Century Gothic"/>
          <w:sz w:val="20"/>
          <w:szCs w:val="20"/>
        </w:rPr>
      </w:pPr>
      <w:bookmarkStart w:id="29" w:name="_Toc97106132"/>
      <w:r w:rsidRPr="00704A11">
        <w:rPr>
          <w:rFonts w:ascii="Century Gothic" w:hAnsi="Century Gothic"/>
          <w:sz w:val="20"/>
          <w:szCs w:val="20"/>
        </w:rPr>
        <w:lastRenderedPageBreak/>
        <w:t xml:space="preserve">Uraian Tugas dan Fungsi Struktur Organisasi Badan Pengurus Marapu (BPM) </w:t>
      </w:r>
      <w:r w:rsidR="00714373" w:rsidRPr="00704A11">
        <w:rPr>
          <w:rFonts w:ascii="Century Gothic" w:hAnsi="Century Gothic"/>
          <w:sz w:val="20"/>
          <w:szCs w:val="20"/>
        </w:rPr>
        <w:t>Desa</w:t>
      </w:r>
      <w:r w:rsidR="009733B5" w:rsidRPr="00704A11">
        <w:rPr>
          <w:rFonts w:ascii="Century Gothic" w:hAnsi="Century Gothic"/>
          <w:sz w:val="20"/>
          <w:szCs w:val="20"/>
        </w:rPr>
        <w:t xml:space="preserve"> Hambapraing</w:t>
      </w:r>
      <w:bookmarkEnd w:id="29"/>
    </w:p>
    <w:p w:rsidR="00920493" w:rsidRPr="00B3791C" w:rsidRDefault="00920493" w:rsidP="00920493">
      <w:pPr>
        <w:pStyle w:val="ListParagraph"/>
        <w:ind w:left="0"/>
        <w:jc w:val="both"/>
        <w:rPr>
          <w:rFonts w:ascii="Century Gothic" w:hAnsi="Century Gothic" w:cs="Arial"/>
          <w:sz w:val="20"/>
          <w:szCs w:val="20"/>
          <w:lang w:val="id-ID"/>
        </w:rPr>
      </w:pPr>
      <w:r w:rsidRPr="00B3791C">
        <w:rPr>
          <w:rFonts w:ascii="Century Gothic" w:hAnsi="Century Gothic" w:cs="Arial"/>
          <w:sz w:val="20"/>
          <w:szCs w:val="20"/>
          <w:lang w:val="id-ID"/>
        </w:rPr>
        <w:tab/>
      </w:r>
      <w:r w:rsidRPr="00B3791C">
        <w:rPr>
          <w:rFonts w:ascii="Century Gothic" w:hAnsi="Century Gothic" w:cs="Arial"/>
          <w:sz w:val="20"/>
          <w:szCs w:val="20"/>
          <w:lang w:val="id-ID"/>
        </w:rPr>
        <w:tab/>
      </w:r>
    </w:p>
    <w:p w:rsidR="00920493" w:rsidRPr="00B3791C" w:rsidRDefault="00920493" w:rsidP="00920493">
      <w:pPr>
        <w:pStyle w:val="ListParagraph"/>
        <w:ind w:left="1134"/>
        <w:jc w:val="both"/>
        <w:rPr>
          <w:rFonts w:ascii="Century Gothic" w:hAnsi="Century Gothic" w:cs="Arial"/>
          <w:sz w:val="20"/>
          <w:szCs w:val="20"/>
          <w:lang w:val="id-ID"/>
        </w:rPr>
      </w:pPr>
      <w:r w:rsidRPr="00B3791C">
        <w:rPr>
          <w:rFonts w:ascii="Century Gothic" w:hAnsi="Century Gothic" w:cs="Arial"/>
          <w:sz w:val="20"/>
          <w:szCs w:val="20"/>
          <w:lang w:val="id-ID"/>
        </w:rPr>
        <w:t xml:space="preserve">Adapun uraian tugas dan fungsi Struktur Organisasi Badan Pengurus Marapu (BPM) </w:t>
      </w:r>
      <w:r w:rsidR="00353A02">
        <w:rPr>
          <w:rFonts w:ascii="Century Gothic" w:hAnsi="Century Gothic" w:cs="Arial"/>
          <w:sz w:val="20"/>
          <w:szCs w:val="20"/>
          <w:lang w:val="id-ID"/>
        </w:rPr>
        <w:t>Desa Hambapraing</w:t>
      </w:r>
      <w:r w:rsidRPr="00B3791C">
        <w:rPr>
          <w:rFonts w:ascii="Century Gothic" w:hAnsi="Century Gothic" w:cs="Arial"/>
          <w:sz w:val="20"/>
          <w:szCs w:val="20"/>
          <w:lang w:val="id-ID"/>
        </w:rPr>
        <w:t>:</w:t>
      </w:r>
    </w:p>
    <w:tbl>
      <w:tblPr>
        <w:tblStyle w:val="TableGrid"/>
        <w:tblW w:w="9214" w:type="dxa"/>
        <w:tblInd w:w="250" w:type="dxa"/>
        <w:tblLayout w:type="fixed"/>
        <w:tblLook w:val="04A0" w:firstRow="1" w:lastRow="0" w:firstColumn="1" w:lastColumn="0" w:noHBand="0" w:noVBand="1"/>
      </w:tblPr>
      <w:tblGrid>
        <w:gridCol w:w="1701"/>
        <w:gridCol w:w="3969"/>
        <w:gridCol w:w="3544"/>
      </w:tblGrid>
      <w:tr w:rsidR="00920493" w:rsidRPr="00AD7ED3" w:rsidTr="009E2F14">
        <w:trPr>
          <w:trHeight w:val="630"/>
        </w:trPr>
        <w:tc>
          <w:tcPr>
            <w:tcW w:w="1701" w:type="dxa"/>
            <w:shd w:val="clear" w:color="auto" w:fill="C4BC96" w:themeFill="background2" w:themeFillShade="BF"/>
            <w:vAlign w:val="center"/>
            <w:hideMark/>
          </w:tcPr>
          <w:p w:rsidR="00920493" w:rsidRPr="00AD7ED3" w:rsidRDefault="00920493" w:rsidP="008D7992">
            <w:pPr>
              <w:spacing w:line="276" w:lineRule="auto"/>
              <w:jc w:val="center"/>
              <w:rPr>
                <w:rFonts w:ascii="Century Gothic" w:hAnsi="Century Gothic" w:cs="Arial"/>
                <w:b/>
                <w:bCs/>
                <w:sz w:val="20"/>
                <w:szCs w:val="20"/>
              </w:rPr>
            </w:pPr>
            <w:r w:rsidRPr="00AD7ED3">
              <w:rPr>
                <w:rFonts w:ascii="Century Gothic" w:hAnsi="Century Gothic" w:cs="Arial"/>
                <w:b/>
                <w:bCs/>
                <w:sz w:val="20"/>
                <w:szCs w:val="20"/>
              </w:rPr>
              <w:t>JABATAN</w:t>
            </w:r>
          </w:p>
        </w:tc>
        <w:tc>
          <w:tcPr>
            <w:tcW w:w="3969" w:type="dxa"/>
            <w:shd w:val="clear" w:color="auto" w:fill="C4BC96" w:themeFill="background2" w:themeFillShade="BF"/>
            <w:noWrap/>
            <w:vAlign w:val="center"/>
            <w:hideMark/>
          </w:tcPr>
          <w:p w:rsidR="00920493" w:rsidRPr="00AD7ED3" w:rsidRDefault="00920493" w:rsidP="008D7992">
            <w:pPr>
              <w:spacing w:line="276" w:lineRule="auto"/>
              <w:jc w:val="center"/>
              <w:rPr>
                <w:rFonts w:ascii="Century Gothic" w:hAnsi="Century Gothic" w:cs="Arial"/>
                <w:b/>
                <w:bCs/>
                <w:sz w:val="20"/>
                <w:szCs w:val="20"/>
              </w:rPr>
            </w:pPr>
            <w:r w:rsidRPr="00AD7ED3">
              <w:rPr>
                <w:rFonts w:ascii="Century Gothic" w:hAnsi="Century Gothic" w:cs="Arial"/>
                <w:b/>
                <w:bCs/>
                <w:sz w:val="20"/>
                <w:szCs w:val="20"/>
              </w:rPr>
              <w:t>TUGAS</w:t>
            </w:r>
          </w:p>
        </w:tc>
        <w:tc>
          <w:tcPr>
            <w:tcW w:w="3544" w:type="dxa"/>
            <w:shd w:val="clear" w:color="auto" w:fill="C4BC96" w:themeFill="background2" w:themeFillShade="BF"/>
            <w:vAlign w:val="center"/>
            <w:hideMark/>
          </w:tcPr>
          <w:p w:rsidR="00920493" w:rsidRPr="00AD7ED3" w:rsidRDefault="00920493" w:rsidP="008D7992">
            <w:pPr>
              <w:spacing w:line="276" w:lineRule="auto"/>
              <w:jc w:val="center"/>
              <w:rPr>
                <w:rFonts w:ascii="Century Gothic" w:hAnsi="Century Gothic" w:cs="Arial"/>
                <w:b/>
                <w:bCs/>
                <w:sz w:val="20"/>
                <w:szCs w:val="20"/>
              </w:rPr>
            </w:pPr>
            <w:r w:rsidRPr="00AD7ED3">
              <w:rPr>
                <w:rFonts w:ascii="Century Gothic" w:hAnsi="Century Gothic" w:cs="Arial"/>
                <w:b/>
                <w:bCs/>
                <w:sz w:val="20"/>
                <w:szCs w:val="20"/>
              </w:rPr>
              <w:t>FUNGSI</w:t>
            </w:r>
          </w:p>
        </w:tc>
      </w:tr>
      <w:tr w:rsidR="00920493" w:rsidRPr="00AD7ED3" w:rsidTr="009E2F14">
        <w:trPr>
          <w:trHeight w:val="2445"/>
        </w:trPr>
        <w:tc>
          <w:tcPr>
            <w:tcW w:w="1701" w:type="dxa"/>
            <w:hideMark/>
          </w:tcPr>
          <w:p w:rsidR="00920493" w:rsidRPr="00AD7ED3" w:rsidRDefault="00920493" w:rsidP="008D7992">
            <w:pPr>
              <w:spacing w:line="276" w:lineRule="auto"/>
              <w:jc w:val="center"/>
              <w:rPr>
                <w:rFonts w:ascii="Century Gothic" w:hAnsi="Century Gothic" w:cs="Arial"/>
                <w:b/>
                <w:sz w:val="20"/>
                <w:szCs w:val="20"/>
              </w:rPr>
            </w:pPr>
            <w:r w:rsidRPr="00AD7ED3">
              <w:rPr>
                <w:rFonts w:ascii="Century Gothic" w:hAnsi="Century Gothic" w:cs="Arial"/>
                <w:b/>
                <w:sz w:val="20"/>
                <w:szCs w:val="20"/>
              </w:rPr>
              <w:t>Penasehat</w:t>
            </w:r>
          </w:p>
        </w:tc>
        <w:tc>
          <w:tcPr>
            <w:tcW w:w="3969" w:type="dxa"/>
            <w:hideMark/>
          </w:tcPr>
          <w:p w:rsidR="00920493" w:rsidRPr="00AD7ED3" w:rsidRDefault="00920493" w:rsidP="008D7992">
            <w:pPr>
              <w:pStyle w:val="ListParagraph"/>
              <w:numPr>
                <w:ilvl w:val="0"/>
                <w:numId w:val="8"/>
              </w:numPr>
              <w:spacing w:after="0" w:line="276" w:lineRule="auto"/>
              <w:ind w:left="312" w:hanging="283"/>
              <w:jc w:val="both"/>
              <w:rPr>
                <w:rFonts w:ascii="Century Gothic" w:hAnsi="Century Gothic" w:cs="Arial"/>
                <w:sz w:val="20"/>
                <w:szCs w:val="20"/>
                <w:lang w:val="id-ID"/>
              </w:rPr>
            </w:pPr>
            <w:r w:rsidRPr="00AD7ED3">
              <w:rPr>
                <w:rFonts w:ascii="Century Gothic" w:hAnsi="Century Gothic" w:cs="Arial"/>
                <w:sz w:val="20"/>
                <w:szCs w:val="20"/>
              </w:rPr>
              <w:t>Memberikan arah kebijakan, masukan, nasehat dan pertimbangan-pertimbangan  ide atau rencana kerja dalam pengembangan Badan Pengurus Marapu.</w:t>
            </w:r>
          </w:p>
          <w:p w:rsidR="00920493" w:rsidRPr="00AD7ED3" w:rsidRDefault="00920493" w:rsidP="008D7992">
            <w:pPr>
              <w:pStyle w:val="ListParagraph"/>
              <w:numPr>
                <w:ilvl w:val="0"/>
                <w:numId w:val="8"/>
              </w:numPr>
              <w:spacing w:after="0" w:line="276" w:lineRule="auto"/>
              <w:ind w:left="312" w:hanging="283"/>
              <w:jc w:val="both"/>
              <w:rPr>
                <w:rFonts w:ascii="Century Gothic" w:hAnsi="Century Gothic" w:cs="Arial"/>
                <w:sz w:val="20"/>
                <w:szCs w:val="20"/>
                <w:lang w:val="id-ID"/>
              </w:rPr>
            </w:pPr>
            <w:r w:rsidRPr="00AD7ED3">
              <w:rPr>
                <w:rFonts w:ascii="Century Gothic" w:hAnsi="Century Gothic" w:cs="Arial"/>
                <w:sz w:val="20"/>
                <w:szCs w:val="20"/>
              </w:rPr>
              <w:t>sebagai penampung aspirasi dalam upaya pengembangan sumber daya BPM sesuai Visi dan Misi.</w:t>
            </w:r>
          </w:p>
        </w:tc>
        <w:tc>
          <w:tcPr>
            <w:tcW w:w="3544" w:type="dxa"/>
            <w:hideMark/>
          </w:tcPr>
          <w:p w:rsidR="00920493" w:rsidRPr="00AD7ED3" w:rsidRDefault="00920493" w:rsidP="008D7992">
            <w:pPr>
              <w:spacing w:line="276" w:lineRule="auto"/>
              <w:jc w:val="both"/>
              <w:rPr>
                <w:rFonts w:ascii="Century Gothic" w:hAnsi="Century Gothic" w:cs="Arial"/>
                <w:sz w:val="20"/>
                <w:szCs w:val="20"/>
              </w:rPr>
            </w:pPr>
            <w:r w:rsidRPr="00AD7ED3">
              <w:rPr>
                <w:rFonts w:ascii="Century Gothic" w:hAnsi="Century Gothic" w:cs="Arial"/>
                <w:sz w:val="20"/>
                <w:szCs w:val="20"/>
              </w:rPr>
              <w:t xml:space="preserve"> Menjaga dan memastikan pelaksanaan kerja dan kegiatan BPM sesuai dengan visi, misi dan tujuan.</w:t>
            </w:r>
          </w:p>
        </w:tc>
      </w:tr>
      <w:tr w:rsidR="00920493" w:rsidRPr="00AD7ED3" w:rsidTr="009E2F14">
        <w:trPr>
          <w:trHeight w:val="1271"/>
        </w:trPr>
        <w:tc>
          <w:tcPr>
            <w:tcW w:w="1701" w:type="dxa"/>
            <w:hideMark/>
          </w:tcPr>
          <w:p w:rsidR="00920493" w:rsidRPr="00AD7ED3" w:rsidRDefault="00920493" w:rsidP="008D7992">
            <w:pPr>
              <w:spacing w:line="276" w:lineRule="auto"/>
              <w:jc w:val="center"/>
              <w:rPr>
                <w:rFonts w:ascii="Century Gothic" w:hAnsi="Century Gothic" w:cs="Arial"/>
                <w:b/>
                <w:sz w:val="20"/>
                <w:szCs w:val="20"/>
              </w:rPr>
            </w:pPr>
            <w:r w:rsidRPr="00AD7ED3">
              <w:rPr>
                <w:rFonts w:ascii="Century Gothic" w:hAnsi="Century Gothic" w:cs="Arial"/>
                <w:b/>
                <w:sz w:val="20"/>
                <w:szCs w:val="20"/>
              </w:rPr>
              <w:t>Ketua</w:t>
            </w:r>
          </w:p>
        </w:tc>
        <w:tc>
          <w:tcPr>
            <w:tcW w:w="3969" w:type="dxa"/>
            <w:hideMark/>
          </w:tcPr>
          <w:p w:rsidR="00920493" w:rsidRPr="00AD7ED3" w:rsidRDefault="00920493" w:rsidP="00920493">
            <w:pPr>
              <w:pStyle w:val="ListParagraph"/>
              <w:numPr>
                <w:ilvl w:val="0"/>
                <w:numId w:val="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Memimpin, mengkoordinasikan dan mengendalikan BPM dalam  pelaksanaan seluruh kegiatan BPM.</w:t>
            </w:r>
          </w:p>
          <w:p w:rsidR="00920493" w:rsidRPr="00AD7ED3" w:rsidRDefault="00920493" w:rsidP="00920493">
            <w:pPr>
              <w:pStyle w:val="ListParagraph"/>
              <w:numPr>
                <w:ilvl w:val="0"/>
                <w:numId w:val="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Mengoptimalkan fungsi dan peran ketua-ketua bidang agar tercapainya efisiensi dan efektivitas kerja BPM.</w:t>
            </w:r>
          </w:p>
          <w:p w:rsidR="00920493" w:rsidRPr="00AD7ED3" w:rsidRDefault="00920493" w:rsidP="00920493">
            <w:pPr>
              <w:pStyle w:val="ListParagraph"/>
              <w:numPr>
                <w:ilvl w:val="0"/>
                <w:numId w:val="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Mengadakan evaluasi terhadap semua kegiatan yang telah dilaksanakan oleh pengurus .</w:t>
            </w:r>
          </w:p>
          <w:p w:rsidR="00920493" w:rsidRPr="00AD7ED3" w:rsidRDefault="00920493" w:rsidP="00920493">
            <w:pPr>
              <w:pStyle w:val="ListParagraph"/>
              <w:numPr>
                <w:ilvl w:val="0"/>
                <w:numId w:val="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Membangun jejaring dengan BPM-BPM yang berkempentingan dengan Badan Pengurus Marapu.</w:t>
            </w:r>
          </w:p>
          <w:p w:rsidR="00920493" w:rsidRPr="00AD7ED3" w:rsidRDefault="00920493" w:rsidP="00920493">
            <w:pPr>
              <w:pStyle w:val="ListParagraph"/>
              <w:numPr>
                <w:ilvl w:val="0"/>
                <w:numId w:val="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Membangun kerja sama dengan lembanga lain, untuk mendukung pendanaan BPM</w:t>
            </w:r>
            <w:r w:rsidRPr="00AD7ED3">
              <w:rPr>
                <w:rFonts w:ascii="Century Gothic" w:hAnsi="Century Gothic" w:cs="Arial"/>
                <w:sz w:val="20"/>
                <w:szCs w:val="20"/>
                <w:lang w:val="id-ID"/>
              </w:rPr>
              <w:t>.</w:t>
            </w:r>
          </w:p>
        </w:tc>
        <w:tc>
          <w:tcPr>
            <w:tcW w:w="3544" w:type="dxa"/>
            <w:hideMark/>
          </w:tcPr>
          <w:p w:rsidR="00920493" w:rsidRPr="00AD7ED3" w:rsidRDefault="00920493" w:rsidP="00920493">
            <w:pPr>
              <w:pStyle w:val="ListParagraph"/>
              <w:numPr>
                <w:ilvl w:val="0"/>
                <w:numId w:val="10"/>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Merupakan pemegang kekuasaan tertinggi dalam pimpinan BPM</w:t>
            </w:r>
          </w:p>
          <w:p w:rsidR="00920493" w:rsidRPr="00AD7ED3" w:rsidRDefault="00920493" w:rsidP="00920493">
            <w:pPr>
              <w:pStyle w:val="ListParagraph"/>
              <w:numPr>
                <w:ilvl w:val="0"/>
                <w:numId w:val="10"/>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Merumuskan kebijakan untuk pengembangan BPM</w:t>
            </w:r>
          </w:p>
          <w:p w:rsidR="00920493" w:rsidRPr="00AD7ED3" w:rsidRDefault="00920493" w:rsidP="00920493">
            <w:pPr>
              <w:pStyle w:val="ListParagraph"/>
              <w:numPr>
                <w:ilvl w:val="0"/>
                <w:numId w:val="10"/>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Mengkoordinasikan kegiatan dan pengembangan BPM.</w:t>
            </w:r>
          </w:p>
          <w:p w:rsidR="00920493" w:rsidRPr="00AD7ED3" w:rsidRDefault="00920493" w:rsidP="00920493">
            <w:pPr>
              <w:pStyle w:val="ListParagraph"/>
              <w:numPr>
                <w:ilvl w:val="0"/>
                <w:numId w:val="10"/>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Bertanggung jawab terhadap seluruh Keputusan Musyawarah dan melaksanakan program kerja sebaik-baiknya dengan  seluruh jajaran pengurus pusat BPM</w:t>
            </w:r>
          </w:p>
          <w:p w:rsidR="00920493" w:rsidRPr="00AD7ED3" w:rsidRDefault="00920493" w:rsidP="00920493">
            <w:pPr>
              <w:pStyle w:val="ListParagraph"/>
              <w:numPr>
                <w:ilvl w:val="0"/>
                <w:numId w:val="10"/>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Melaksanakan tugas dan tanggung jawab lain yang dipandang perlu menurut kepentingan dan perkembangan BPM</w:t>
            </w:r>
          </w:p>
        </w:tc>
      </w:tr>
      <w:tr w:rsidR="00920493" w:rsidRPr="00AD7ED3" w:rsidTr="009E2F14">
        <w:trPr>
          <w:trHeight w:val="2202"/>
        </w:trPr>
        <w:tc>
          <w:tcPr>
            <w:tcW w:w="1701" w:type="dxa"/>
            <w:hideMark/>
          </w:tcPr>
          <w:p w:rsidR="00920493" w:rsidRPr="00AD7ED3" w:rsidRDefault="00920493" w:rsidP="008D7992">
            <w:pPr>
              <w:spacing w:line="276" w:lineRule="auto"/>
              <w:jc w:val="center"/>
              <w:rPr>
                <w:rFonts w:ascii="Century Gothic" w:hAnsi="Century Gothic" w:cs="Arial"/>
                <w:b/>
                <w:sz w:val="20"/>
                <w:szCs w:val="20"/>
                <w:lang w:val="id-ID"/>
              </w:rPr>
            </w:pPr>
            <w:r w:rsidRPr="00AD7ED3">
              <w:rPr>
                <w:rFonts w:ascii="Century Gothic" w:hAnsi="Century Gothic" w:cs="Arial"/>
                <w:b/>
                <w:sz w:val="20"/>
                <w:szCs w:val="20"/>
              </w:rPr>
              <w:t>Wakil ketua</w:t>
            </w:r>
          </w:p>
        </w:tc>
        <w:tc>
          <w:tcPr>
            <w:tcW w:w="3969" w:type="dxa"/>
            <w:hideMark/>
          </w:tcPr>
          <w:p w:rsidR="00920493" w:rsidRPr="00AD7ED3" w:rsidRDefault="00920493" w:rsidP="00920493">
            <w:pPr>
              <w:pStyle w:val="ListParagraph"/>
              <w:numPr>
                <w:ilvl w:val="0"/>
                <w:numId w:val="11"/>
              </w:numPr>
              <w:spacing w:after="0" w:line="276" w:lineRule="auto"/>
              <w:ind w:left="312" w:hanging="312"/>
              <w:jc w:val="both"/>
              <w:rPr>
                <w:rFonts w:ascii="Century Gothic" w:hAnsi="Century Gothic" w:cs="Arial"/>
                <w:sz w:val="20"/>
                <w:szCs w:val="20"/>
              </w:rPr>
            </w:pPr>
            <w:r w:rsidRPr="00AD7ED3">
              <w:rPr>
                <w:rFonts w:ascii="Century Gothic" w:hAnsi="Century Gothic" w:cs="Arial"/>
                <w:sz w:val="20"/>
                <w:szCs w:val="20"/>
              </w:rPr>
              <w:t>Membantu ketua dalam menjalankan amanat BPM.</w:t>
            </w:r>
          </w:p>
          <w:p w:rsidR="00920493" w:rsidRPr="00AD7ED3" w:rsidRDefault="00920493" w:rsidP="00920493">
            <w:pPr>
              <w:pStyle w:val="ListParagraph"/>
              <w:numPr>
                <w:ilvl w:val="0"/>
                <w:numId w:val="11"/>
              </w:numPr>
              <w:spacing w:after="0" w:line="276" w:lineRule="auto"/>
              <w:ind w:left="312" w:hanging="312"/>
              <w:jc w:val="both"/>
              <w:rPr>
                <w:rFonts w:ascii="Century Gothic" w:hAnsi="Century Gothic" w:cs="Arial"/>
                <w:sz w:val="20"/>
                <w:szCs w:val="20"/>
              </w:rPr>
            </w:pPr>
            <w:r w:rsidRPr="00AD7ED3">
              <w:rPr>
                <w:rFonts w:ascii="Century Gothic" w:hAnsi="Century Gothic" w:cs="Arial"/>
                <w:sz w:val="20"/>
                <w:szCs w:val="20"/>
              </w:rPr>
              <w:t>Mewakili tugas - tugas ketua apabila berhalangan.</w:t>
            </w:r>
          </w:p>
          <w:p w:rsidR="00920493" w:rsidRPr="00AD7ED3" w:rsidRDefault="00920493" w:rsidP="00920493">
            <w:pPr>
              <w:pStyle w:val="ListParagraph"/>
              <w:numPr>
                <w:ilvl w:val="0"/>
                <w:numId w:val="11"/>
              </w:numPr>
              <w:spacing w:after="0" w:line="276" w:lineRule="auto"/>
              <w:ind w:left="312" w:hanging="312"/>
              <w:jc w:val="both"/>
              <w:rPr>
                <w:rFonts w:ascii="Century Gothic" w:hAnsi="Century Gothic" w:cs="Arial"/>
                <w:sz w:val="20"/>
                <w:szCs w:val="20"/>
              </w:rPr>
            </w:pPr>
            <w:r w:rsidRPr="00AD7ED3">
              <w:rPr>
                <w:rFonts w:ascii="Century Gothic" w:hAnsi="Century Gothic" w:cs="Arial"/>
                <w:sz w:val="20"/>
                <w:szCs w:val="20"/>
              </w:rPr>
              <w:t>Bertangung jawab terhadpa proses pengembangan dan proses optimaliasis tiap bidang.</w:t>
            </w:r>
          </w:p>
          <w:p w:rsidR="00920493" w:rsidRPr="00AD7ED3" w:rsidRDefault="00920493" w:rsidP="00920493">
            <w:pPr>
              <w:pStyle w:val="ListParagraph"/>
              <w:numPr>
                <w:ilvl w:val="0"/>
                <w:numId w:val="11"/>
              </w:numPr>
              <w:spacing w:after="0" w:line="276" w:lineRule="auto"/>
              <w:ind w:left="312" w:hanging="312"/>
              <w:jc w:val="both"/>
              <w:rPr>
                <w:rFonts w:ascii="Century Gothic" w:hAnsi="Century Gothic" w:cs="Arial"/>
                <w:sz w:val="20"/>
                <w:szCs w:val="20"/>
              </w:rPr>
            </w:pPr>
            <w:r w:rsidRPr="00AD7ED3">
              <w:rPr>
                <w:rFonts w:ascii="Century Gothic" w:hAnsi="Century Gothic" w:cs="Arial"/>
                <w:sz w:val="20"/>
                <w:szCs w:val="20"/>
              </w:rPr>
              <w:t>Bertangung jawab kepada ketua BPM.</w:t>
            </w:r>
          </w:p>
        </w:tc>
        <w:tc>
          <w:tcPr>
            <w:tcW w:w="3544" w:type="dxa"/>
            <w:hideMark/>
          </w:tcPr>
          <w:p w:rsidR="00920493" w:rsidRPr="00AD7ED3" w:rsidRDefault="00920493" w:rsidP="00920493">
            <w:pPr>
              <w:pStyle w:val="ListParagraph"/>
              <w:numPr>
                <w:ilvl w:val="0"/>
                <w:numId w:val="21"/>
              </w:numPr>
              <w:spacing w:line="276" w:lineRule="auto"/>
              <w:jc w:val="both"/>
              <w:rPr>
                <w:rFonts w:ascii="Century Gothic" w:hAnsi="Century Gothic" w:cs="Arial"/>
                <w:sz w:val="20"/>
                <w:szCs w:val="20"/>
              </w:rPr>
            </w:pPr>
            <w:r w:rsidRPr="00AD7ED3">
              <w:rPr>
                <w:rFonts w:ascii="Century Gothic" w:hAnsi="Century Gothic" w:cs="Arial"/>
                <w:sz w:val="20"/>
                <w:szCs w:val="20"/>
              </w:rPr>
              <w:t>Melakukan koordinasi dengan koordinator wilayah di setiap Kabupaten</w:t>
            </w:r>
          </w:p>
          <w:p w:rsidR="00920493" w:rsidRPr="00AD7ED3" w:rsidRDefault="00920493" w:rsidP="00920493">
            <w:pPr>
              <w:pStyle w:val="ListParagraph"/>
              <w:numPr>
                <w:ilvl w:val="0"/>
                <w:numId w:val="21"/>
              </w:numPr>
              <w:spacing w:line="276" w:lineRule="auto"/>
              <w:jc w:val="both"/>
              <w:rPr>
                <w:rFonts w:ascii="Century Gothic" w:hAnsi="Century Gothic" w:cs="Arial"/>
                <w:sz w:val="20"/>
                <w:szCs w:val="20"/>
              </w:rPr>
            </w:pPr>
            <w:r w:rsidRPr="00AD7ED3">
              <w:rPr>
                <w:rFonts w:ascii="Century Gothic" w:hAnsi="Century Gothic" w:cs="Arial"/>
                <w:sz w:val="20"/>
                <w:szCs w:val="20"/>
              </w:rPr>
              <w:t>Memastikan tersusunnya program kerja di setiap Badan Pengurus Marapu di setiap Kabupaten</w:t>
            </w:r>
          </w:p>
          <w:p w:rsidR="00920493" w:rsidRPr="00AD7ED3" w:rsidRDefault="00920493" w:rsidP="00920493">
            <w:pPr>
              <w:pStyle w:val="ListParagraph"/>
              <w:numPr>
                <w:ilvl w:val="0"/>
                <w:numId w:val="21"/>
              </w:numPr>
              <w:spacing w:line="276" w:lineRule="auto"/>
              <w:jc w:val="both"/>
              <w:rPr>
                <w:rFonts w:ascii="Century Gothic" w:hAnsi="Century Gothic" w:cs="Arial"/>
                <w:sz w:val="20"/>
                <w:szCs w:val="20"/>
              </w:rPr>
            </w:pPr>
            <w:r w:rsidRPr="00AD7ED3">
              <w:rPr>
                <w:rFonts w:ascii="Century Gothic" w:hAnsi="Century Gothic" w:cs="Arial"/>
                <w:sz w:val="20"/>
                <w:szCs w:val="20"/>
              </w:rPr>
              <w:t>Melakukan monitoring terkait implementasi program kerja di setiap kabupaten</w:t>
            </w:r>
          </w:p>
        </w:tc>
      </w:tr>
      <w:tr w:rsidR="00920493" w:rsidRPr="00AD7ED3" w:rsidTr="009E2F14">
        <w:trPr>
          <w:trHeight w:val="416"/>
        </w:trPr>
        <w:tc>
          <w:tcPr>
            <w:tcW w:w="1701" w:type="dxa"/>
            <w:hideMark/>
          </w:tcPr>
          <w:p w:rsidR="00920493" w:rsidRPr="00AD7ED3" w:rsidRDefault="00920493" w:rsidP="008D7992">
            <w:pPr>
              <w:spacing w:line="276" w:lineRule="auto"/>
              <w:jc w:val="center"/>
              <w:rPr>
                <w:rFonts w:ascii="Century Gothic" w:hAnsi="Century Gothic" w:cs="Arial"/>
                <w:b/>
                <w:sz w:val="20"/>
                <w:szCs w:val="20"/>
              </w:rPr>
            </w:pPr>
            <w:r w:rsidRPr="00AD7ED3">
              <w:rPr>
                <w:rFonts w:ascii="Century Gothic" w:hAnsi="Century Gothic" w:cs="Arial"/>
                <w:b/>
                <w:sz w:val="20"/>
                <w:szCs w:val="20"/>
              </w:rPr>
              <w:t>Sekretaris</w:t>
            </w:r>
          </w:p>
        </w:tc>
        <w:tc>
          <w:tcPr>
            <w:tcW w:w="3969" w:type="dxa"/>
            <w:hideMark/>
          </w:tcPr>
          <w:p w:rsidR="00920493" w:rsidRPr="00AD7ED3" w:rsidRDefault="00920493" w:rsidP="00920493">
            <w:pPr>
              <w:pStyle w:val="ListParagraph"/>
              <w:numPr>
                <w:ilvl w:val="0"/>
                <w:numId w:val="12"/>
              </w:numPr>
              <w:spacing w:line="276" w:lineRule="auto"/>
              <w:ind w:left="312" w:hanging="312"/>
              <w:jc w:val="both"/>
              <w:rPr>
                <w:rFonts w:ascii="Century Gothic" w:hAnsi="Century Gothic" w:cs="Arial"/>
                <w:sz w:val="20"/>
                <w:szCs w:val="20"/>
              </w:rPr>
            </w:pPr>
            <w:r w:rsidRPr="00AD7ED3">
              <w:rPr>
                <w:rFonts w:ascii="Century Gothic" w:hAnsi="Century Gothic" w:cs="Arial"/>
                <w:sz w:val="20"/>
                <w:szCs w:val="20"/>
              </w:rPr>
              <w:t xml:space="preserve">Melaksanakan pengelolaan Administrasi kesekretariatan dan </w:t>
            </w:r>
            <w:r w:rsidRPr="00AD7ED3">
              <w:rPr>
                <w:rFonts w:ascii="Century Gothic" w:hAnsi="Century Gothic" w:cs="Arial"/>
                <w:sz w:val="20"/>
                <w:szCs w:val="20"/>
              </w:rPr>
              <w:lastRenderedPageBreak/>
              <w:t xml:space="preserve">Melakukan koordinasi antar pengurus dan antar </w:t>
            </w:r>
            <w:r w:rsidRPr="00AD7ED3">
              <w:rPr>
                <w:rFonts w:ascii="Century Gothic" w:hAnsi="Century Gothic" w:cs="Arial"/>
                <w:sz w:val="20"/>
                <w:szCs w:val="20"/>
                <w:lang w:val="id-ID"/>
              </w:rPr>
              <w:t>badan pengurus</w:t>
            </w:r>
            <w:r w:rsidRPr="00AD7ED3">
              <w:rPr>
                <w:rFonts w:ascii="Century Gothic" w:hAnsi="Century Gothic" w:cs="Arial"/>
                <w:sz w:val="20"/>
                <w:szCs w:val="20"/>
              </w:rPr>
              <w:t>.</w:t>
            </w:r>
          </w:p>
          <w:p w:rsidR="00920493" w:rsidRPr="00AD7ED3" w:rsidRDefault="00920493" w:rsidP="00920493">
            <w:pPr>
              <w:pStyle w:val="ListParagraph"/>
              <w:numPr>
                <w:ilvl w:val="0"/>
                <w:numId w:val="12"/>
              </w:numPr>
              <w:spacing w:line="276" w:lineRule="auto"/>
              <w:ind w:left="312" w:hanging="312"/>
              <w:jc w:val="both"/>
              <w:rPr>
                <w:rFonts w:ascii="Century Gothic" w:hAnsi="Century Gothic" w:cs="Arial"/>
                <w:sz w:val="20"/>
                <w:szCs w:val="20"/>
              </w:rPr>
            </w:pPr>
            <w:r w:rsidRPr="00AD7ED3">
              <w:rPr>
                <w:rFonts w:ascii="Century Gothic" w:hAnsi="Century Gothic" w:cs="Arial"/>
                <w:sz w:val="20"/>
                <w:szCs w:val="20"/>
              </w:rPr>
              <w:t xml:space="preserve"> Bersama ketua membuat surat keputusan dan rencana kerja BPM.</w:t>
            </w:r>
          </w:p>
          <w:p w:rsidR="00920493" w:rsidRPr="00AD7ED3" w:rsidRDefault="00920493" w:rsidP="00920493">
            <w:pPr>
              <w:pStyle w:val="ListParagraph"/>
              <w:numPr>
                <w:ilvl w:val="0"/>
                <w:numId w:val="12"/>
              </w:numPr>
              <w:spacing w:line="276" w:lineRule="auto"/>
              <w:ind w:left="312" w:hanging="312"/>
              <w:jc w:val="both"/>
              <w:rPr>
                <w:rFonts w:ascii="Century Gothic" w:hAnsi="Century Gothic" w:cs="Arial"/>
                <w:sz w:val="20"/>
                <w:szCs w:val="20"/>
              </w:rPr>
            </w:pPr>
            <w:r w:rsidRPr="00AD7ED3">
              <w:rPr>
                <w:rFonts w:ascii="Century Gothic" w:hAnsi="Century Gothic" w:cs="Arial"/>
                <w:sz w:val="20"/>
                <w:szCs w:val="20"/>
              </w:rPr>
              <w:t>Mengawasi seluruh penyelenggaraan aktifitas BPM di bidang administrasi dan tata kerja dan menghadiri rapat-rapat BPM dan rapat – rapat lainnya.</w:t>
            </w:r>
            <w:r w:rsidRPr="00AD7ED3">
              <w:rPr>
                <w:rFonts w:ascii="Century Gothic" w:hAnsi="Century Gothic" w:cs="Arial"/>
                <w:sz w:val="20"/>
                <w:szCs w:val="20"/>
              </w:rPr>
              <w:br/>
            </w:r>
          </w:p>
        </w:tc>
        <w:tc>
          <w:tcPr>
            <w:tcW w:w="3544" w:type="dxa"/>
            <w:hideMark/>
          </w:tcPr>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lastRenderedPageBreak/>
              <w:t xml:space="preserve">Melakukan pengelolaan administrasi kesekretariatan </w:t>
            </w:r>
            <w:r w:rsidRPr="00AD7ED3">
              <w:rPr>
                <w:rFonts w:ascii="Century Gothic" w:hAnsi="Century Gothic" w:cs="Arial"/>
                <w:sz w:val="20"/>
                <w:szCs w:val="20"/>
              </w:rPr>
              <w:lastRenderedPageBreak/>
              <w:t>dan kearsipan</w:t>
            </w:r>
            <w:r w:rsidRPr="00AD7ED3">
              <w:rPr>
                <w:rFonts w:ascii="Century Gothic" w:hAnsi="Century Gothic" w:cs="Arial"/>
                <w:sz w:val="20"/>
                <w:szCs w:val="20"/>
                <w:lang w:val="id-ID"/>
              </w:rPr>
              <w:t xml:space="preserve"> BPM</w:t>
            </w:r>
            <w:r w:rsidRPr="00AD7ED3">
              <w:rPr>
                <w:rFonts w:ascii="Century Gothic" w:hAnsi="Century Gothic" w:cs="Arial"/>
                <w:sz w:val="20"/>
                <w:szCs w:val="20"/>
              </w:rPr>
              <w:t>.</w:t>
            </w:r>
          </w:p>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Melakukan pengelolaan inventaris BPM serta pengadaan kebutuhan kesekretariatan.</w:t>
            </w:r>
          </w:p>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 xml:space="preserve">Mengkoordinasikan kegiatan antar pengurus dengan pengurus, pengurus dengan </w:t>
            </w:r>
            <w:r w:rsidRPr="00AD7ED3">
              <w:rPr>
                <w:rFonts w:ascii="Century Gothic" w:hAnsi="Century Gothic" w:cs="Arial"/>
                <w:sz w:val="20"/>
                <w:szCs w:val="20"/>
                <w:lang w:val="id-ID"/>
              </w:rPr>
              <w:t>BPM</w:t>
            </w:r>
            <w:r w:rsidRPr="00AD7ED3">
              <w:rPr>
                <w:rFonts w:ascii="Century Gothic" w:hAnsi="Century Gothic" w:cs="Arial"/>
                <w:sz w:val="20"/>
                <w:szCs w:val="20"/>
              </w:rPr>
              <w:t>, pengurus dengan pihak luar</w:t>
            </w:r>
          </w:p>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Membuat laporan periodik kegiatan BPM</w:t>
            </w:r>
          </w:p>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Mempersiapkan dan mengkoordinasikan kepanitiaan dan persiapan teknis lainnya untuk kegiatan BPM</w:t>
            </w:r>
            <w:r w:rsidRPr="00AD7ED3">
              <w:rPr>
                <w:rFonts w:ascii="Century Gothic" w:hAnsi="Century Gothic" w:cs="Arial"/>
                <w:sz w:val="20"/>
                <w:szCs w:val="20"/>
                <w:lang w:val="id-ID"/>
              </w:rPr>
              <w:t>.</w:t>
            </w:r>
          </w:p>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Melaksanakan tugas lain yang diberikan oleh Ketua Umum sesuai dengan kepentingan dan perkembangan BPM</w:t>
            </w:r>
            <w:r w:rsidRPr="00AD7ED3">
              <w:rPr>
                <w:rFonts w:ascii="Century Gothic" w:hAnsi="Century Gothic" w:cs="Arial"/>
                <w:sz w:val="20"/>
                <w:szCs w:val="20"/>
                <w:lang w:val="id-ID"/>
              </w:rPr>
              <w:t>.</w:t>
            </w:r>
          </w:p>
          <w:p w:rsidR="00920493" w:rsidRPr="00AD7ED3" w:rsidRDefault="00920493" w:rsidP="00920493">
            <w:pPr>
              <w:pStyle w:val="ListParagraph"/>
              <w:numPr>
                <w:ilvl w:val="0"/>
                <w:numId w:val="13"/>
              </w:numPr>
              <w:spacing w:after="0" w:line="276" w:lineRule="auto"/>
              <w:ind w:left="393" w:hanging="426"/>
              <w:jc w:val="both"/>
              <w:rPr>
                <w:rFonts w:ascii="Century Gothic" w:hAnsi="Century Gothic" w:cs="Arial"/>
                <w:sz w:val="20"/>
                <w:szCs w:val="20"/>
              </w:rPr>
            </w:pPr>
            <w:r w:rsidRPr="00AD7ED3">
              <w:rPr>
                <w:rFonts w:ascii="Century Gothic" w:hAnsi="Century Gothic" w:cs="Arial"/>
                <w:sz w:val="20"/>
                <w:szCs w:val="20"/>
              </w:rPr>
              <w:t>Dalam melaksanakan tugas bertanggung jawab kepada Ketua Umum</w:t>
            </w:r>
          </w:p>
        </w:tc>
      </w:tr>
      <w:tr w:rsidR="00920493" w:rsidRPr="00AD7ED3" w:rsidTr="009E2F14">
        <w:trPr>
          <w:trHeight w:val="699"/>
        </w:trPr>
        <w:tc>
          <w:tcPr>
            <w:tcW w:w="1701" w:type="dxa"/>
            <w:hideMark/>
          </w:tcPr>
          <w:p w:rsidR="00920493" w:rsidRPr="00AD7ED3" w:rsidRDefault="00920493" w:rsidP="008D7992">
            <w:pPr>
              <w:spacing w:line="276" w:lineRule="auto"/>
              <w:jc w:val="center"/>
              <w:rPr>
                <w:rFonts w:ascii="Century Gothic" w:hAnsi="Century Gothic" w:cs="Arial"/>
                <w:b/>
                <w:sz w:val="20"/>
                <w:szCs w:val="20"/>
              </w:rPr>
            </w:pPr>
            <w:r w:rsidRPr="00AD7ED3">
              <w:rPr>
                <w:rFonts w:ascii="Century Gothic" w:hAnsi="Century Gothic" w:cs="Arial"/>
                <w:b/>
                <w:sz w:val="20"/>
                <w:szCs w:val="20"/>
              </w:rPr>
              <w:lastRenderedPageBreak/>
              <w:t>Bendahara</w:t>
            </w:r>
          </w:p>
        </w:tc>
        <w:tc>
          <w:tcPr>
            <w:tcW w:w="3969" w:type="dxa"/>
            <w:hideMark/>
          </w:tcPr>
          <w:p w:rsidR="00920493" w:rsidRPr="00AD7ED3" w:rsidRDefault="00920493" w:rsidP="00920493">
            <w:pPr>
              <w:pStyle w:val="ListParagraph"/>
              <w:numPr>
                <w:ilvl w:val="0"/>
                <w:numId w:val="14"/>
              </w:numPr>
              <w:spacing w:line="276" w:lineRule="auto"/>
              <w:ind w:left="360"/>
              <w:jc w:val="both"/>
              <w:rPr>
                <w:rFonts w:ascii="Century Gothic" w:hAnsi="Century Gothic" w:cs="Arial"/>
                <w:sz w:val="20"/>
                <w:szCs w:val="20"/>
              </w:rPr>
            </w:pPr>
            <w:r w:rsidRPr="00AD7ED3">
              <w:rPr>
                <w:rFonts w:ascii="Century Gothic" w:hAnsi="Century Gothic" w:cs="Arial"/>
                <w:sz w:val="20"/>
                <w:szCs w:val="20"/>
              </w:rPr>
              <w:t>Melaksanakan pengelolaan keuangan dan pengadaan kebutuhan barang BPM.</w:t>
            </w:r>
          </w:p>
          <w:p w:rsidR="00920493" w:rsidRPr="00AD7ED3" w:rsidRDefault="00920493" w:rsidP="00920493">
            <w:pPr>
              <w:pStyle w:val="ListParagraph"/>
              <w:numPr>
                <w:ilvl w:val="0"/>
                <w:numId w:val="14"/>
              </w:numPr>
              <w:spacing w:line="276" w:lineRule="auto"/>
              <w:ind w:left="360"/>
              <w:jc w:val="both"/>
              <w:rPr>
                <w:rFonts w:ascii="Century Gothic" w:hAnsi="Century Gothic" w:cs="Arial"/>
                <w:sz w:val="20"/>
                <w:szCs w:val="20"/>
              </w:rPr>
            </w:pPr>
            <w:r w:rsidRPr="00AD7ED3">
              <w:rPr>
                <w:rFonts w:ascii="Century Gothic" w:hAnsi="Century Gothic" w:cs="Arial"/>
                <w:sz w:val="20"/>
                <w:szCs w:val="20"/>
              </w:rPr>
              <w:t>Mewakili Ketua apabila berhalangan hadir terutama untuk setiap aktivitas di bidang pengelolahan keuangan BPM.</w:t>
            </w:r>
          </w:p>
          <w:p w:rsidR="00920493" w:rsidRPr="00AD7ED3" w:rsidRDefault="00920493" w:rsidP="00920493">
            <w:pPr>
              <w:pStyle w:val="ListParagraph"/>
              <w:numPr>
                <w:ilvl w:val="0"/>
                <w:numId w:val="14"/>
              </w:numPr>
              <w:spacing w:line="276" w:lineRule="auto"/>
              <w:ind w:left="360"/>
              <w:jc w:val="both"/>
              <w:rPr>
                <w:rFonts w:ascii="Century Gothic" w:hAnsi="Century Gothic" w:cs="Arial"/>
                <w:sz w:val="20"/>
                <w:szCs w:val="20"/>
              </w:rPr>
            </w:pPr>
            <w:r w:rsidRPr="00AD7ED3">
              <w:rPr>
                <w:rFonts w:ascii="Century Gothic" w:hAnsi="Century Gothic" w:cs="Arial"/>
                <w:sz w:val="20"/>
                <w:szCs w:val="20"/>
              </w:rPr>
              <w:t>Merumuskan dan mengusulkan segala peraturan BPM di bidang pengelolahan keuangan BPM untuk menjadi kebijakan BPM.</w:t>
            </w:r>
          </w:p>
          <w:p w:rsidR="00920493" w:rsidRPr="00AD7ED3" w:rsidRDefault="00920493" w:rsidP="00920493">
            <w:pPr>
              <w:pStyle w:val="ListParagraph"/>
              <w:numPr>
                <w:ilvl w:val="0"/>
                <w:numId w:val="14"/>
              </w:numPr>
              <w:spacing w:line="276" w:lineRule="auto"/>
              <w:ind w:left="360"/>
              <w:jc w:val="both"/>
              <w:rPr>
                <w:rFonts w:ascii="Century Gothic" w:hAnsi="Century Gothic" w:cs="Arial"/>
                <w:sz w:val="20"/>
                <w:szCs w:val="20"/>
              </w:rPr>
            </w:pPr>
            <w:r w:rsidRPr="00AD7ED3">
              <w:rPr>
                <w:rFonts w:ascii="Century Gothic" w:hAnsi="Century Gothic" w:cs="Arial"/>
                <w:sz w:val="20"/>
                <w:szCs w:val="20"/>
              </w:rPr>
              <w:t>Memfasilitasi kebutuhan pembiayaan program kerja dan  operasianal BPM</w:t>
            </w:r>
          </w:p>
        </w:tc>
        <w:tc>
          <w:tcPr>
            <w:tcW w:w="3544" w:type="dxa"/>
            <w:hideMark/>
          </w:tcPr>
          <w:p w:rsidR="00920493" w:rsidRPr="00AD7ED3" w:rsidRDefault="00920493" w:rsidP="00920493">
            <w:pPr>
              <w:pStyle w:val="ListParagraph"/>
              <w:numPr>
                <w:ilvl w:val="0"/>
                <w:numId w:val="15"/>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Melaksanakan tata pembukuan penerimaan, pengeluaran dan pembayaran keuangan BPM.</w:t>
            </w:r>
          </w:p>
          <w:p w:rsidR="00920493" w:rsidRPr="00AD7ED3" w:rsidRDefault="00920493" w:rsidP="00920493">
            <w:pPr>
              <w:pStyle w:val="ListParagraph"/>
              <w:numPr>
                <w:ilvl w:val="0"/>
                <w:numId w:val="15"/>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Melakukan pengadaan kebutuhan barang BPM.</w:t>
            </w:r>
          </w:p>
          <w:p w:rsidR="00920493" w:rsidRPr="00AD7ED3" w:rsidRDefault="00920493" w:rsidP="00920493">
            <w:pPr>
              <w:pStyle w:val="ListParagraph"/>
              <w:numPr>
                <w:ilvl w:val="0"/>
                <w:numId w:val="15"/>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Menyusun rencana anggaran</w:t>
            </w:r>
          </w:p>
          <w:p w:rsidR="00920493" w:rsidRPr="00AD7ED3" w:rsidRDefault="00920493" w:rsidP="00920493">
            <w:pPr>
              <w:pStyle w:val="ListParagraph"/>
              <w:numPr>
                <w:ilvl w:val="0"/>
                <w:numId w:val="15"/>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Membuat laporan periodik keuangan BPM.</w:t>
            </w:r>
          </w:p>
          <w:p w:rsidR="00920493" w:rsidRPr="00AD7ED3" w:rsidRDefault="00920493" w:rsidP="00920493">
            <w:pPr>
              <w:pStyle w:val="ListParagraph"/>
              <w:numPr>
                <w:ilvl w:val="0"/>
                <w:numId w:val="15"/>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Dalam melaksanakan tugasnya, bertanggungjawab kepada Ketua Umum</w:t>
            </w:r>
          </w:p>
        </w:tc>
      </w:tr>
      <w:tr w:rsidR="00920493" w:rsidRPr="00AD7ED3" w:rsidTr="009E2F14">
        <w:trPr>
          <w:trHeight w:val="3000"/>
        </w:trPr>
        <w:tc>
          <w:tcPr>
            <w:tcW w:w="1701" w:type="dxa"/>
            <w:hideMark/>
          </w:tcPr>
          <w:p w:rsidR="00920493" w:rsidRPr="00AD7ED3" w:rsidRDefault="00920493" w:rsidP="00F37EFA">
            <w:pPr>
              <w:spacing w:line="276" w:lineRule="auto"/>
              <w:jc w:val="center"/>
              <w:rPr>
                <w:rFonts w:ascii="Century Gothic" w:hAnsi="Century Gothic" w:cs="Arial"/>
                <w:b/>
                <w:sz w:val="20"/>
                <w:szCs w:val="20"/>
                <w:lang w:val="id-ID"/>
              </w:rPr>
            </w:pPr>
            <w:r w:rsidRPr="00AD7ED3">
              <w:rPr>
                <w:rFonts w:ascii="Century Gothic" w:hAnsi="Century Gothic" w:cs="Arial"/>
                <w:b/>
                <w:sz w:val="20"/>
                <w:szCs w:val="20"/>
              </w:rPr>
              <w:lastRenderedPageBreak/>
              <w:t>K</w:t>
            </w:r>
            <w:r w:rsidRPr="00AD7ED3">
              <w:rPr>
                <w:rFonts w:ascii="Century Gothic" w:hAnsi="Century Gothic" w:cs="Arial"/>
                <w:b/>
                <w:sz w:val="20"/>
                <w:szCs w:val="20"/>
                <w:lang w:val="id-ID"/>
              </w:rPr>
              <w:t xml:space="preserve">oordinator </w:t>
            </w:r>
            <w:r w:rsidR="00F37EFA" w:rsidRPr="00AD7ED3">
              <w:rPr>
                <w:rFonts w:ascii="Century Gothic" w:hAnsi="Century Gothic" w:cs="Arial"/>
                <w:b/>
                <w:sz w:val="20"/>
                <w:szCs w:val="20"/>
                <w:lang w:val="id-ID"/>
              </w:rPr>
              <w:t>Bidang</w:t>
            </w:r>
            <w:r w:rsidRPr="00AD7ED3">
              <w:rPr>
                <w:rFonts w:ascii="Century Gothic" w:hAnsi="Century Gothic" w:cs="Arial"/>
                <w:b/>
                <w:sz w:val="20"/>
                <w:szCs w:val="20"/>
              </w:rPr>
              <w:t xml:space="preserve"> </w:t>
            </w:r>
            <w:r w:rsidRPr="00AD7ED3">
              <w:rPr>
                <w:rFonts w:ascii="Century Gothic" w:hAnsi="Century Gothic" w:cs="Arial"/>
                <w:b/>
                <w:sz w:val="20"/>
                <w:szCs w:val="20"/>
                <w:lang w:val="id-ID"/>
              </w:rPr>
              <w:t>Pemberdayaan orang Muda, Perlindungan Anak dan Orang Muda</w:t>
            </w:r>
          </w:p>
        </w:tc>
        <w:tc>
          <w:tcPr>
            <w:tcW w:w="3969" w:type="dxa"/>
            <w:hideMark/>
          </w:tcPr>
          <w:p w:rsidR="00920493" w:rsidRPr="00AD7ED3" w:rsidRDefault="00920493" w:rsidP="008D7992">
            <w:pPr>
              <w:spacing w:line="276" w:lineRule="auto"/>
              <w:jc w:val="both"/>
              <w:rPr>
                <w:rFonts w:ascii="Century Gothic" w:hAnsi="Century Gothic" w:cs="Arial"/>
                <w:sz w:val="20"/>
                <w:szCs w:val="20"/>
                <w:lang w:val="id-ID"/>
              </w:rPr>
            </w:pPr>
            <w:r w:rsidRPr="00AD7ED3">
              <w:rPr>
                <w:rFonts w:ascii="Century Gothic" w:hAnsi="Century Gothic" w:cs="Arial"/>
                <w:sz w:val="20"/>
                <w:szCs w:val="20"/>
              </w:rPr>
              <w:t>Mengkoordiri dan melaksanakan   tugas-tugas bidang Perlindungan ,pemberdayaan dan anak dan perempuan</w:t>
            </w: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rPr>
            </w:pPr>
            <w:r w:rsidRPr="00AD7ED3">
              <w:rPr>
                <w:rFonts w:ascii="Century Gothic" w:hAnsi="Century Gothic" w:cs="Arial"/>
                <w:sz w:val="20"/>
                <w:szCs w:val="20"/>
              </w:rPr>
              <w:t xml:space="preserve"> </w:t>
            </w:r>
          </w:p>
        </w:tc>
        <w:tc>
          <w:tcPr>
            <w:tcW w:w="3544" w:type="dxa"/>
            <w:hideMark/>
          </w:tcPr>
          <w:p w:rsidR="00920493" w:rsidRPr="00AD7ED3" w:rsidRDefault="00920493" w:rsidP="00920493">
            <w:pPr>
              <w:pStyle w:val="ListParagraph"/>
              <w:numPr>
                <w:ilvl w:val="0"/>
                <w:numId w:val="16"/>
              </w:numPr>
              <w:spacing w:after="0" w:line="276" w:lineRule="auto"/>
              <w:ind w:left="317" w:hanging="283"/>
              <w:jc w:val="both"/>
              <w:rPr>
                <w:rFonts w:ascii="Century Gothic" w:hAnsi="Century Gothic" w:cs="Arial"/>
                <w:sz w:val="20"/>
                <w:szCs w:val="20"/>
              </w:rPr>
            </w:pPr>
            <w:r w:rsidRPr="00AD7ED3">
              <w:rPr>
                <w:rFonts w:ascii="Century Gothic" w:hAnsi="Century Gothic" w:cs="Arial"/>
                <w:sz w:val="20"/>
                <w:szCs w:val="20"/>
              </w:rPr>
              <w:t>Memimpin dan mengatur bidang yang dipimpinnya, meliputi pelaksanaan program kerja, penggunaan budget dan mengatur/membina anggotanya.</w:t>
            </w:r>
          </w:p>
          <w:p w:rsidR="00920493" w:rsidRPr="00AD7ED3" w:rsidRDefault="00920493" w:rsidP="00920493">
            <w:pPr>
              <w:pStyle w:val="ListParagraph"/>
              <w:numPr>
                <w:ilvl w:val="0"/>
                <w:numId w:val="16"/>
              </w:numPr>
              <w:spacing w:after="0" w:line="276" w:lineRule="auto"/>
              <w:ind w:left="317" w:hanging="283"/>
              <w:jc w:val="both"/>
              <w:rPr>
                <w:rFonts w:ascii="Century Gothic" w:hAnsi="Century Gothic" w:cs="Arial"/>
                <w:sz w:val="20"/>
                <w:szCs w:val="20"/>
              </w:rPr>
            </w:pPr>
            <w:r w:rsidRPr="00AD7ED3">
              <w:rPr>
                <w:rFonts w:ascii="Century Gothic" w:hAnsi="Century Gothic" w:cs="Arial"/>
                <w:sz w:val="20"/>
                <w:szCs w:val="20"/>
              </w:rPr>
              <w:t>Bertanggung jawab dalam menyusun dan mengkoordinir program-program kerja yang berkaitan dengan pemberdyaan dan perlindungan bagi anak dan perempuan Penghayat Marapu.</w:t>
            </w:r>
          </w:p>
          <w:p w:rsidR="00920493" w:rsidRPr="00AD7ED3" w:rsidRDefault="00920493" w:rsidP="00920493">
            <w:pPr>
              <w:pStyle w:val="ListParagraph"/>
              <w:numPr>
                <w:ilvl w:val="0"/>
                <w:numId w:val="16"/>
              </w:numPr>
              <w:spacing w:after="0" w:line="276" w:lineRule="auto"/>
              <w:ind w:left="317" w:hanging="283"/>
              <w:jc w:val="both"/>
              <w:rPr>
                <w:rFonts w:ascii="Century Gothic" w:hAnsi="Century Gothic" w:cs="Arial"/>
                <w:sz w:val="20"/>
                <w:szCs w:val="20"/>
              </w:rPr>
            </w:pPr>
            <w:r w:rsidRPr="00AD7ED3">
              <w:rPr>
                <w:rFonts w:ascii="Century Gothic" w:hAnsi="Century Gothic" w:cs="Arial"/>
                <w:sz w:val="20"/>
                <w:szCs w:val="20"/>
              </w:rPr>
              <w:t>Bertanggung jawab kepada Ketua BPM melalui lapor pelaksanaan kegiatan</w:t>
            </w:r>
            <w:r w:rsidRPr="00AD7ED3">
              <w:rPr>
                <w:rFonts w:ascii="Century Gothic" w:hAnsi="Century Gothic" w:cs="Arial"/>
                <w:sz w:val="20"/>
                <w:szCs w:val="20"/>
                <w:lang w:val="id-ID"/>
              </w:rPr>
              <w:t>.</w:t>
            </w:r>
          </w:p>
        </w:tc>
      </w:tr>
      <w:tr w:rsidR="00920493" w:rsidRPr="00AD7ED3" w:rsidTr="009E2F14">
        <w:trPr>
          <w:trHeight w:val="2684"/>
        </w:trPr>
        <w:tc>
          <w:tcPr>
            <w:tcW w:w="1701" w:type="dxa"/>
            <w:hideMark/>
          </w:tcPr>
          <w:p w:rsidR="00920493" w:rsidRPr="00AD7ED3" w:rsidRDefault="00920493" w:rsidP="008D7992">
            <w:pPr>
              <w:spacing w:line="276" w:lineRule="auto"/>
              <w:jc w:val="center"/>
              <w:rPr>
                <w:rFonts w:ascii="Century Gothic" w:hAnsi="Century Gothic" w:cs="Arial"/>
                <w:b/>
                <w:sz w:val="20"/>
                <w:szCs w:val="20"/>
                <w:lang w:val="id-ID"/>
              </w:rPr>
            </w:pPr>
            <w:r w:rsidRPr="00AD7ED3">
              <w:rPr>
                <w:rFonts w:ascii="Century Gothic" w:hAnsi="Century Gothic" w:cs="Arial"/>
                <w:b/>
                <w:sz w:val="20"/>
                <w:szCs w:val="20"/>
                <w:lang w:val="id-ID"/>
              </w:rPr>
              <w:t>Koordinator</w:t>
            </w:r>
            <w:r w:rsidRPr="00AD7ED3">
              <w:rPr>
                <w:rFonts w:ascii="Century Gothic" w:hAnsi="Century Gothic" w:cs="Arial"/>
                <w:b/>
                <w:sz w:val="20"/>
                <w:szCs w:val="20"/>
              </w:rPr>
              <w:t xml:space="preserve"> </w:t>
            </w:r>
            <w:r w:rsidRPr="00AD7ED3">
              <w:rPr>
                <w:rFonts w:ascii="Century Gothic" w:hAnsi="Century Gothic" w:cs="Arial"/>
                <w:b/>
                <w:sz w:val="20"/>
                <w:szCs w:val="20"/>
                <w:lang w:val="id-ID"/>
              </w:rPr>
              <w:t>Seksi Advokasi</w:t>
            </w:r>
          </w:p>
        </w:tc>
        <w:tc>
          <w:tcPr>
            <w:tcW w:w="3969" w:type="dxa"/>
            <w:hideMark/>
          </w:tcPr>
          <w:p w:rsidR="00920493" w:rsidRPr="00AD7ED3" w:rsidRDefault="00920493" w:rsidP="008D7992">
            <w:pPr>
              <w:spacing w:line="276" w:lineRule="auto"/>
              <w:jc w:val="both"/>
              <w:rPr>
                <w:rFonts w:ascii="Century Gothic" w:hAnsi="Century Gothic" w:cs="Arial"/>
                <w:sz w:val="20"/>
                <w:szCs w:val="20"/>
                <w:lang w:val="id-ID"/>
              </w:rPr>
            </w:pPr>
            <w:r w:rsidRPr="00AD7ED3">
              <w:rPr>
                <w:rFonts w:ascii="Century Gothic" w:hAnsi="Century Gothic" w:cs="Arial"/>
                <w:sz w:val="20"/>
                <w:szCs w:val="20"/>
              </w:rPr>
              <w:t xml:space="preserve"> Mengkoordiri dan melaksanakan   tugas-tugas bidang Advokasi  sesuai dengan rencana kerjanya.</w:t>
            </w:r>
          </w:p>
          <w:p w:rsidR="00920493" w:rsidRPr="00AD7ED3" w:rsidRDefault="00920493" w:rsidP="008D7992">
            <w:pPr>
              <w:spacing w:line="276" w:lineRule="auto"/>
              <w:jc w:val="both"/>
              <w:rPr>
                <w:rFonts w:ascii="Century Gothic" w:hAnsi="Century Gothic" w:cs="Arial"/>
                <w:sz w:val="20"/>
                <w:szCs w:val="20"/>
                <w:lang w:val="id-ID"/>
              </w:rPr>
            </w:pPr>
          </w:p>
          <w:p w:rsidR="00920493" w:rsidRPr="00AD7ED3" w:rsidRDefault="00920493" w:rsidP="008D7992">
            <w:pPr>
              <w:spacing w:line="276" w:lineRule="auto"/>
              <w:jc w:val="both"/>
              <w:rPr>
                <w:rFonts w:ascii="Century Gothic" w:hAnsi="Century Gothic" w:cs="Arial"/>
                <w:sz w:val="20"/>
                <w:szCs w:val="20"/>
                <w:lang w:val="id-ID"/>
              </w:rPr>
            </w:pPr>
          </w:p>
        </w:tc>
        <w:tc>
          <w:tcPr>
            <w:tcW w:w="3544" w:type="dxa"/>
            <w:hideMark/>
          </w:tcPr>
          <w:p w:rsidR="00920493" w:rsidRPr="00AD7ED3" w:rsidRDefault="00920493" w:rsidP="00920493">
            <w:pPr>
              <w:pStyle w:val="ListParagraph"/>
              <w:numPr>
                <w:ilvl w:val="0"/>
                <w:numId w:val="17"/>
              </w:numPr>
              <w:spacing w:after="0" w:line="276" w:lineRule="auto"/>
              <w:ind w:left="317" w:hanging="241"/>
              <w:jc w:val="both"/>
              <w:rPr>
                <w:rFonts w:ascii="Century Gothic" w:hAnsi="Century Gothic" w:cs="Arial"/>
                <w:sz w:val="20"/>
                <w:szCs w:val="20"/>
              </w:rPr>
            </w:pPr>
            <w:r w:rsidRPr="00AD7ED3">
              <w:rPr>
                <w:rFonts w:ascii="Century Gothic" w:hAnsi="Century Gothic" w:cs="Arial"/>
                <w:sz w:val="20"/>
                <w:szCs w:val="20"/>
              </w:rPr>
              <w:t>Memimpin dan mengatur bidang yang dipimpinnya, meliputi pelaksanaan program kerja, penggunaan budget dan mengatur/membina anggotanya.</w:t>
            </w:r>
          </w:p>
          <w:p w:rsidR="00920493" w:rsidRPr="00AD7ED3" w:rsidRDefault="00920493" w:rsidP="00920493">
            <w:pPr>
              <w:pStyle w:val="ListParagraph"/>
              <w:numPr>
                <w:ilvl w:val="0"/>
                <w:numId w:val="17"/>
              </w:numPr>
              <w:spacing w:after="0" w:line="276" w:lineRule="auto"/>
              <w:ind w:left="317" w:hanging="241"/>
              <w:jc w:val="both"/>
              <w:rPr>
                <w:rFonts w:ascii="Century Gothic" w:hAnsi="Century Gothic" w:cs="Arial"/>
                <w:sz w:val="20"/>
                <w:szCs w:val="20"/>
              </w:rPr>
            </w:pPr>
            <w:r w:rsidRPr="00AD7ED3">
              <w:rPr>
                <w:rFonts w:ascii="Century Gothic" w:hAnsi="Century Gothic" w:cs="Arial"/>
                <w:sz w:val="20"/>
                <w:szCs w:val="20"/>
              </w:rPr>
              <w:t>Bertanggung jawab dalam menyusun dan mengkoordinir program-program kerja yang berkaitan dengan masalah advokasi</w:t>
            </w:r>
          </w:p>
          <w:p w:rsidR="00920493" w:rsidRPr="00AD7ED3" w:rsidRDefault="00920493" w:rsidP="00920493">
            <w:pPr>
              <w:pStyle w:val="ListParagraph"/>
              <w:numPr>
                <w:ilvl w:val="0"/>
                <w:numId w:val="17"/>
              </w:numPr>
              <w:spacing w:after="0" w:line="276" w:lineRule="auto"/>
              <w:ind w:left="317" w:hanging="241"/>
              <w:jc w:val="both"/>
              <w:rPr>
                <w:rFonts w:ascii="Century Gothic" w:hAnsi="Century Gothic" w:cs="Arial"/>
                <w:sz w:val="20"/>
                <w:szCs w:val="20"/>
              </w:rPr>
            </w:pPr>
            <w:r w:rsidRPr="00AD7ED3">
              <w:rPr>
                <w:rFonts w:ascii="Century Gothic" w:hAnsi="Century Gothic" w:cs="Arial"/>
                <w:sz w:val="20"/>
                <w:szCs w:val="20"/>
              </w:rPr>
              <w:t>Bertanggung jawab kepada Ketua BPM melalui lapor pelaksanaan kegiatan.</w:t>
            </w:r>
          </w:p>
        </w:tc>
      </w:tr>
      <w:tr w:rsidR="00920493" w:rsidRPr="00AD7ED3" w:rsidTr="009E2F14">
        <w:trPr>
          <w:trHeight w:val="558"/>
        </w:trPr>
        <w:tc>
          <w:tcPr>
            <w:tcW w:w="1701" w:type="dxa"/>
            <w:hideMark/>
          </w:tcPr>
          <w:p w:rsidR="00920493" w:rsidRPr="00AD7ED3" w:rsidRDefault="00920493" w:rsidP="008D7992">
            <w:pPr>
              <w:spacing w:line="276" w:lineRule="auto"/>
              <w:jc w:val="center"/>
              <w:rPr>
                <w:rFonts w:ascii="Century Gothic" w:hAnsi="Century Gothic" w:cs="Arial"/>
                <w:b/>
                <w:sz w:val="20"/>
                <w:szCs w:val="20"/>
              </w:rPr>
            </w:pPr>
            <w:r w:rsidRPr="00AD7ED3">
              <w:rPr>
                <w:rFonts w:ascii="Century Gothic" w:hAnsi="Century Gothic" w:cs="Arial"/>
                <w:b/>
                <w:sz w:val="20"/>
                <w:szCs w:val="20"/>
                <w:lang w:val="id-ID"/>
              </w:rPr>
              <w:t>Koordinator</w:t>
            </w:r>
            <w:r w:rsidRPr="00AD7ED3">
              <w:rPr>
                <w:rFonts w:ascii="Century Gothic" w:hAnsi="Century Gothic" w:cs="Arial"/>
                <w:b/>
                <w:sz w:val="20"/>
                <w:szCs w:val="20"/>
              </w:rPr>
              <w:t xml:space="preserve"> </w:t>
            </w:r>
            <w:r w:rsidRPr="00AD7ED3">
              <w:rPr>
                <w:rFonts w:ascii="Century Gothic" w:hAnsi="Century Gothic" w:cs="Arial"/>
                <w:b/>
                <w:sz w:val="20"/>
                <w:szCs w:val="20"/>
                <w:lang w:val="id-ID"/>
              </w:rPr>
              <w:t>Seksi</w:t>
            </w:r>
            <w:r w:rsidRPr="00AD7ED3">
              <w:rPr>
                <w:rFonts w:ascii="Century Gothic" w:hAnsi="Century Gothic" w:cs="Arial"/>
                <w:b/>
                <w:sz w:val="20"/>
                <w:szCs w:val="20"/>
              </w:rPr>
              <w:t xml:space="preserve"> Sosial Budaya</w:t>
            </w:r>
          </w:p>
        </w:tc>
        <w:tc>
          <w:tcPr>
            <w:tcW w:w="3969" w:type="dxa"/>
            <w:hideMark/>
          </w:tcPr>
          <w:p w:rsidR="00920493" w:rsidRPr="00AD7ED3" w:rsidRDefault="00920493" w:rsidP="008D7992">
            <w:pPr>
              <w:spacing w:line="276" w:lineRule="auto"/>
              <w:jc w:val="both"/>
              <w:rPr>
                <w:rFonts w:ascii="Century Gothic" w:hAnsi="Century Gothic" w:cs="Arial"/>
                <w:sz w:val="20"/>
                <w:szCs w:val="20"/>
              </w:rPr>
            </w:pPr>
            <w:r w:rsidRPr="00AD7ED3">
              <w:rPr>
                <w:rFonts w:ascii="Century Gothic" w:hAnsi="Century Gothic" w:cs="Arial"/>
                <w:sz w:val="20"/>
                <w:szCs w:val="20"/>
              </w:rPr>
              <w:t xml:space="preserve"> Mengkoordiri dan melaksanakan   tugas-tugas bidang sosial budaya</w:t>
            </w:r>
          </w:p>
        </w:tc>
        <w:tc>
          <w:tcPr>
            <w:tcW w:w="3544" w:type="dxa"/>
            <w:hideMark/>
          </w:tcPr>
          <w:p w:rsidR="00920493" w:rsidRPr="00AD7ED3" w:rsidRDefault="00920493" w:rsidP="00920493">
            <w:pPr>
              <w:pStyle w:val="ListParagraph"/>
              <w:numPr>
                <w:ilvl w:val="0"/>
                <w:numId w:val="18"/>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Memimpin dan mengatur bidang yang dipimpinnya, meliputi pelaksanaan program kerja, penggunaan budget dan mengatur/membina anggotanya.</w:t>
            </w:r>
          </w:p>
          <w:p w:rsidR="00920493" w:rsidRPr="00AD7ED3" w:rsidRDefault="00920493" w:rsidP="00920493">
            <w:pPr>
              <w:pStyle w:val="ListParagraph"/>
              <w:numPr>
                <w:ilvl w:val="0"/>
                <w:numId w:val="18"/>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 xml:space="preserve">Bertanggung jawab dalam menyusun dan mengkoordinir program-program kerja yang yang berkaitan dengan pemeliharaan budaya Marapu serta melestarikan situs adat yang ada. </w:t>
            </w:r>
          </w:p>
          <w:p w:rsidR="00920493" w:rsidRPr="00AD7ED3" w:rsidRDefault="00920493" w:rsidP="00920493">
            <w:pPr>
              <w:pStyle w:val="ListParagraph"/>
              <w:numPr>
                <w:ilvl w:val="0"/>
                <w:numId w:val="18"/>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Bertanggung jawab kepada Ketua BPM melalui lapor pelaksanaan kegiatan.</w:t>
            </w:r>
          </w:p>
        </w:tc>
      </w:tr>
      <w:tr w:rsidR="00920493" w:rsidRPr="00AD7ED3" w:rsidTr="009E2F14">
        <w:trPr>
          <w:trHeight w:val="2601"/>
        </w:trPr>
        <w:tc>
          <w:tcPr>
            <w:tcW w:w="1701" w:type="dxa"/>
            <w:hideMark/>
          </w:tcPr>
          <w:p w:rsidR="00920493" w:rsidRPr="00AD7ED3" w:rsidRDefault="00920493" w:rsidP="00F967EC">
            <w:pPr>
              <w:spacing w:line="276" w:lineRule="auto"/>
              <w:jc w:val="center"/>
              <w:rPr>
                <w:rFonts w:ascii="Century Gothic" w:hAnsi="Century Gothic" w:cs="Arial"/>
                <w:b/>
                <w:sz w:val="20"/>
                <w:szCs w:val="20"/>
              </w:rPr>
            </w:pPr>
            <w:r w:rsidRPr="00AD7ED3">
              <w:rPr>
                <w:rFonts w:ascii="Century Gothic" w:hAnsi="Century Gothic" w:cs="Arial"/>
                <w:b/>
                <w:sz w:val="20"/>
                <w:szCs w:val="20"/>
                <w:lang w:val="id-ID"/>
              </w:rPr>
              <w:lastRenderedPageBreak/>
              <w:t xml:space="preserve"> Koordinator</w:t>
            </w:r>
            <w:r w:rsidRPr="00AD7ED3">
              <w:rPr>
                <w:rFonts w:ascii="Century Gothic" w:hAnsi="Century Gothic" w:cs="Arial"/>
                <w:b/>
                <w:sz w:val="20"/>
                <w:szCs w:val="20"/>
              </w:rPr>
              <w:t xml:space="preserve"> </w:t>
            </w:r>
            <w:r w:rsidR="00F967EC" w:rsidRPr="00AD7ED3">
              <w:rPr>
                <w:rFonts w:ascii="Century Gothic" w:hAnsi="Century Gothic" w:cs="Arial"/>
                <w:b/>
                <w:sz w:val="20"/>
                <w:szCs w:val="20"/>
                <w:lang w:val="id-ID"/>
              </w:rPr>
              <w:t xml:space="preserve">Bidang </w:t>
            </w:r>
            <w:r w:rsidRPr="00AD7ED3">
              <w:rPr>
                <w:rFonts w:ascii="Century Gothic" w:hAnsi="Century Gothic" w:cs="Arial"/>
                <w:b/>
                <w:sz w:val="20"/>
                <w:szCs w:val="20"/>
              </w:rPr>
              <w:t>Pendidikan dan pengembangan SDM</w:t>
            </w:r>
          </w:p>
        </w:tc>
        <w:tc>
          <w:tcPr>
            <w:tcW w:w="3969" w:type="dxa"/>
            <w:hideMark/>
          </w:tcPr>
          <w:p w:rsidR="00920493" w:rsidRPr="00AD7ED3" w:rsidRDefault="00920493" w:rsidP="008D7992">
            <w:pPr>
              <w:spacing w:line="276" w:lineRule="auto"/>
              <w:jc w:val="both"/>
              <w:rPr>
                <w:rFonts w:ascii="Century Gothic" w:hAnsi="Century Gothic" w:cs="Arial"/>
                <w:sz w:val="20"/>
                <w:szCs w:val="20"/>
              </w:rPr>
            </w:pPr>
            <w:r w:rsidRPr="00AD7ED3">
              <w:rPr>
                <w:rFonts w:ascii="Century Gothic" w:hAnsi="Century Gothic" w:cs="Arial"/>
                <w:sz w:val="20"/>
                <w:szCs w:val="20"/>
              </w:rPr>
              <w:t>Mengkoordiri dan melaksanakan   tugas-tugas bidang perndidikan dan pengembangan SDM</w:t>
            </w:r>
          </w:p>
        </w:tc>
        <w:tc>
          <w:tcPr>
            <w:tcW w:w="3544" w:type="dxa"/>
            <w:hideMark/>
          </w:tcPr>
          <w:p w:rsidR="00920493" w:rsidRPr="00AD7ED3" w:rsidRDefault="00920493" w:rsidP="00920493">
            <w:pPr>
              <w:pStyle w:val="ListParagraph"/>
              <w:numPr>
                <w:ilvl w:val="0"/>
                <w:numId w:val="1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Memimpin dan mengatur bidang yang dipimpinnya, meliputi pelaksanaan program kerja, penggunaan budget dan mengatur/membina anggotanya.</w:t>
            </w:r>
          </w:p>
          <w:p w:rsidR="00920493" w:rsidRPr="00AD7ED3" w:rsidRDefault="00920493" w:rsidP="00920493">
            <w:pPr>
              <w:pStyle w:val="ListParagraph"/>
              <w:numPr>
                <w:ilvl w:val="0"/>
                <w:numId w:val="1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Bertanggung jawab dalam menyusun dan mengkoordinir program-program kerja yang  berkaitan dengan pendidikan dan peningkatan kapasitas bagi anak  - anak Penghayat Marapu.</w:t>
            </w:r>
          </w:p>
          <w:p w:rsidR="00920493" w:rsidRPr="00AD7ED3" w:rsidRDefault="00920493" w:rsidP="00920493">
            <w:pPr>
              <w:pStyle w:val="ListParagraph"/>
              <w:numPr>
                <w:ilvl w:val="0"/>
                <w:numId w:val="19"/>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Bertanggung jawab kepada Ketua BPM melalui lapor pelaksanaan kegiatan.</w:t>
            </w:r>
          </w:p>
        </w:tc>
      </w:tr>
      <w:tr w:rsidR="00920493" w:rsidRPr="00AD7ED3" w:rsidTr="009E2F14">
        <w:trPr>
          <w:trHeight w:val="2823"/>
        </w:trPr>
        <w:tc>
          <w:tcPr>
            <w:tcW w:w="1701" w:type="dxa"/>
            <w:hideMark/>
          </w:tcPr>
          <w:p w:rsidR="00920493" w:rsidRPr="00AD7ED3" w:rsidRDefault="00920493" w:rsidP="00F967EC">
            <w:pPr>
              <w:spacing w:line="276" w:lineRule="auto"/>
              <w:jc w:val="center"/>
              <w:rPr>
                <w:rFonts w:ascii="Century Gothic" w:hAnsi="Century Gothic" w:cs="Arial"/>
                <w:b/>
                <w:sz w:val="20"/>
                <w:szCs w:val="20"/>
              </w:rPr>
            </w:pPr>
            <w:r w:rsidRPr="00AD7ED3">
              <w:rPr>
                <w:rFonts w:ascii="Century Gothic" w:hAnsi="Century Gothic" w:cs="Arial"/>
                <w:b/>
                <w:sz w:val="20"/>
                <w:szCs w:val="20"/>
                <w:lang w:val="id-ID"/>
              </w:rPr>
              <w:t xml:space="preserve"> Koordinator</w:t>
            </w:r>
            <w:r w:rsidRPr="00AD7ED3">
              <w:rPr>
                <w:rFonts w:ascii="Century Gothic" w:hAnsi="Century Gothic" w:cs="Arial"/>
                <w:b/>
                <w:sz w:val="20"/>
                <w:szCs w:val="20"/>
              </w:rPr>
              <w:t xml:space="preserve"> </w:t>
            </w:r>
            <w:r w:rsidR="00F967EC" w:rsidRPr="00AD7ED3">
              <w:rPr>
                <w:rFonts w:ascii="Century Gothic" w:hAnsi="Century Gothic" w:cs="Arial"/>
                <w:b/>
                <w:sz w:val="20"/>
                <w:szCs w:val="20"/>
                <w:lang w:val="id-ID"/>
              </w:rPr>
              <w:t>Bidang</w:t>
            </w:r>
            <w:r w:rsidRPr="00AD7ED3">
              <w:rPr>
                <w:rFonts w:ascii="Century Gothic" w:hAnsi="Century Gothic" w:cs="Arial"/>
                <w:b/>
                <w:sz w:val="20"/>
                <w:szCs w:val="20"/>
                <w:lang w:val="id-ID"/>
              </w:rPr>
              <w:t xml:space="preserve"> </w:t>
            </w:r>
            <w:r w:rsidRPr="00AD7ED3">
              <w:rPr>
                <w:rFonts w:ascii="Century Gothic" w:hAnsi="Century Gothic" w:cs="Arial"/>
                <w:b/>
                <w:sz w:val="20"/>
                <w:szCs w:val="20"/>
              </w:rPr>
              <w:t>Media</w:t>
            </w:r>
            <w:r w:rsidRPr="00AD7ED3">
              <w:rPr>
                <w:rFonts w:ascii="Century Gothic" w:hAnsi="Century Gothic" w:cs="Arial"/>
                <w:b/>
                <w:sz w:val="20"/>
                <w:szCs w:val="20"/>
                <w:lang w:val="id-ID"/>
              </w:rPr>
              <w:t>, Data</w:t>
            </w:r>
            <w:r w:rsidRPr="00AD7ED3">
              <w:rPr>
                <w:rFonts w:ascii="Century Gothic" w:hAnsi="Century Gothic" w:cs="Arial"/>
                <w:b/>
                <w:sz w:val="20"/>
                <w:szCs w:val="20"/>
              </w:rPr>
              <w:t xml:space="preserve"> dan hubungan Kelembagaan</w:t>
            </w:r>
          </w:p>
        </w:tc>
        <w:tc>
          <w:tcPr>
            <w:tcW w:w="3969" w:type="dxa"/>
            <w:hideMark/>
          </w:tcPr>
          <w:p w:rsidR="00920493" w:rsidRPr="00AD7ED3" w:rsidRDefault="00920493" w:rsidP="008D7992">
            <w:pPr>
              <w:spacing w:line="276" w:lineRule="auto"/>
              <w:jc w:val="both"/>
              <w:rPr>
                <w:rFonts w:ascii="Century Gothic" w:hAnsi="Century Gothic" w:cs="Arial"/>
                <w:sz w:val="20"/>
                <w:szCs w:val="20"/>
              </w:rPr>
            </w:pPr>
            <w:r w:rsidRPr="00AD7ED3">
              <w:rPr>
                <w:rFonts w:ascii="Century Gothic" w:hAnsi="Century Gothic" w:cs="Arial"/>
                <w:sz w:val="20"/>
                <w:szCs w:val="20"/>
              </w:rPr>
              <w:t xml:space="preserve"> Mengkoordiri dan melaksanakan   tugas-tugas Media dan Hubungan kelembagaan.</w:t>
            </w:r>
          </w:p>
        </w:tc>
        <w:tc>
          <w:tcPr>
            <w:tcW w:w="3544" w:type="dxa"/>
            <w:hideMark/>
          </w:tcPr>
          <w:p w:rsidR="00920493" w:rsidRPr="00AD7ED3" w:rsidRDefault="00920493" w:rsidP="00920493">
            <w:pPr>
              <w:pStyle w:val="ListParagraph"/>
              <w:numPr>
                <w:ilvl w:val="0"/>
                <w:numId w:val="20"/>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Memimpin dan mengatur bidang yang dipimpinnya, meliputi pelaksanaan program kerja, penggunaan budget dan mengatur/membina anggotanya</w:t>
            </w:r>
            <w:r w:rsidRPr="00AD7ED3">
              <w:rPr>
                <w:rFonts w:ascii="Century Gothic" w:hAnsi="Century Gothic" w:cs="Arial"/>
                <w:sz w:val="20"/>
                <w:szCs w:val="20"/>
                <w:lang w:val="id-ID"/>
              </w:rPr>
              <w:t>.</w:t>
            </w:r>
          </w:p>
          <w:p w:rsidR="00920493" w:rsidRPr="00AD7ED3" w:rsidRDefault="00920493" w:rsidP="00920493">
            <w:pPr>
              <w:pStyle w:val="ListParagraph"/>
              <w:numPr>
                <w:ilvl w:val="0"/>
                <w:numId w:val="20"/>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Bertanggung jawab dalam menyusun dan mengkoordinir program-program kerja yang berkaitan data penghayat Marapu, Promosi budaya Marapu, membangun jejaring bersama lembaga/organisasi lain pemerhati budaya Marapu.</w:t>
            </w:r>
          </w:p>
          <w:p w:rsidR="00920493" w:rsidRPr="00AD7ED3" w:rsidRDefault="00920493" w:rsidP="00920493">
            <w:pPr>
              <w:pStyle w:val="ListParagraph"/>
              <w:numPr>
                <w:ilvl w:val="0"/>
                <w:numId w:val="20"/>
              </w:numPr>
              <w:spacing w:after="0" w:line="276" w:lineRule="auto"/>
              <w:ind w:left="360"/>
              <w:jc w:val="both"/>
              <w:rPr>
                <w:rFonts w:ascii="Century Gothic" w:hAnsi="Century Gothic" w:cs="Arial"/>
                <w:sz w:val="20"/>
                <w:szCs w:val="20"/>
              </w:rPr>
            </w:pPr>
            <w:r w:rsidRPr="00AD7ED3">
              <w:rPr>
                <w:rFonts w:ascii="Century Gothic" w:hAnsi="Century Gothic" w:cs="Arial"/>
                <w:sz w:val="20"/>
                <w:szCs w:val="20"/>
              </w:rPr>
              <w:t>Bertanggung jawab kepada Ketua BPM melalui lapor pelaksanaan kegiatan.</w:t>
            </w:r>
          </w:p>
        </w:tc>
      </w:tr>
    </w:tbl>
    <w:p w:rsidR="00920493" w:rsidRDefault="00920493" w:rsidP="00920493">
      <w:pPr>
        <w:ind w:left="1134"/>
        <w:jc w:val="both"/>
        <w:rPr>
          <w:rFonts w:ascii="Century Gothic" w:hAnsi="Century Gothic"/>
          <w:sz w:val="18"/>
          <w:szCs w:val="18"/>
          <w:lang w:val="id-ID"/>
        </w:rPr>
      </w:pPr>
    </w:p>
    <w:p w:rsidR="00355374" w:rsidRDefault="00355374" w:rsidP="00920493">
      <w:pPr>
        <w:ind w:left="1134"/>
        <w:jc w:val="both"/>
        <w:rPr>
          <w:rFonts w:ascii="Century Gothic" w:hAnsi="Century Gothic"/>
          <w:sz w:val="18"/>
          <w:szCs w:val="18"/>
          <w:lang w:val="id-ID"/>
        </w:rPr>
      </w:pPr>
    </w:p>
    <w:p w:rsidR="00920493" w:rsidRPr="00704A11" w:rsidRDefault="00355374" w:rsidP="00355374">
      <w:pPr>
        <w:pStyle w:val="Heading3"/>
        <w:jc w:val="both"/>
        <w:rPr>
          <w:rFonts w:ascii="Century Gothic" w:hAnsi="Century Gothic"/>
          <w:sz w:val="20"/>
          <w:szCs w:val="20"/>
        </w:rPr>
      </w:pPr>
      <w:bookmarkStart w:id="30" w:name="_Toc94124018"/>
      <w:bookmarkStart w:id="31" w:name="_Toc97106133"/>
      <w:r>
        <w:rPr>
          <w:lang w:val="id-ID"/>
        </w:rPr>
        <w:t xml:space="preserve">5. </w:t>
      </w:r>
      <w:r w:rsidR="00920493" w:rsidRPr="00704A11">
        <w:rPr>
          <w:rFonts w:ascii="Century Gothic" w:hAnsi="Century Gothic"/>
          <w:sz w:val="20"/>
          <w:szCs w:val="20"/>
        </w:rPr>
        <w:t>Uraian Tugas dan Fungsi Struktur Organisasi Badan Pengurus Marapu (BPM) Desa</w:t>
      </w:r>
      <w:r w:rsidR="00B3791C" w:rsidRPr="00704A11">
        <w:rPr>
          <w:rFonts w:ascii="Century Gothic" w:hAnsi="Century Gothic"/>
          <w:sz w:val="20"/>
          <w:szCs w:val="20"/>
        </w:rPr>
        <w:t xml:space="preserve"> </w:t>
      </w:r>
      <w:bookmarkEnd w:id="30"/>
      <w:r w:rsidR="00632F71" w:rsidRPr="00704A11">
        <w:rPr>
          <w:rFonts w:ascii="Century Gothic" w:hAnsi="Century Gothic"/>
          <w:sz w:val="20"/>
          <w:szCs w:val="20"/>
        </w:rPr>
        <w:t>Hambapraing</w:t>
      </w:r>
      <w:bookmarkEnd w:id="31"/>
    </w:p>
    <w:p w:rsidR="00920493" w:rsidRPr="00704A11" w:rsidRDefault="00920493" w:rsidP="00355374">
      <w:pPr>
        <w:pStyle w:val="ListParagraph"/>
        <w:ind w:left="0"/>
        <w:jc w:val="both"/>
        <w:rPr>
          <w:rFonts w:ascii="Century Gothic" w:hAnsi="Century Gothic" w:cs="Arial"/>
          <w:sz w:val="20"/>
          <w:szCs w:val="20"/>
          <w:lang w:val="id-ID"/>
        </w:rPr>
      </w:pPr>
      <w:r w:rsidRPr="00704A11">
        <w:rPr>
          <w:rFonts w:ascii="Century Gothic" w:hAnsi="Century Gothic" w:cs="Arial"/>
          <w:sz w:val="20"/>
          <w:szCs w:val="20"/>
          <w:lang w:val="id-ID"/>
        </w:rPr>
        <w:tab/>
      </w:r>
      <w:r w:rsidRPr="00704A11">
        <w:rPr>
          <w:rFonts w:ascii="Century Gothic" w:hAnsi="Century Gothic" w:cs="Arial"/>
          <w:sz w:val="20"/>
          <w:szCs w:val="20"/>
          <w:lang w:val="id-ID"/>
        </w:rPr>
        <w:tab/>
      </w:r>
    </w:p>
    <w:p w:rsidR="00920493" w:rsidRPr="00B3791C" w:rsidRDefault="00920493" w:rsidP="00E47580">
      <w:pPr>
        <w:jc w:val="both"/>
        <w:rPr>
          <w:rFonts w:ascii="Century Gothic" w:hAnsi="Century Gothic" w:cs="Arial"/>
          <w:sz w:val="20"/>
          <w:szCs w:val="20"/>
          <w:lang w:val="id-ID"/>
        </w:rPr>
      </w:pPr>
      <w:r w:rsidRPr="00B3791C">
        <w:rPr>
          <w:rFonts w:ascii="Century Gothic" w:hAnsi="Century Gothic" w:cs="Arial"/>
          <w:sz w:val="20"/>
          <w:szCs w:val="20"/>
          <w:lang w:val="id-ID"/>
        </w:rPr>
        <w:t xml:space="preserve">Adapun uraian tugas dan fungsi Struktur Organisasi Badan Pengurus Marapu (BPM) Desa </w:t>
      </w:r>
      <w:r w:rsidR="00632F71">
        <w:rPr>
          <w:rFonts w:ascii="Century Gothic" w:hAnsi="Century Gothic" w:cs="Arial"/>
          <w:sz w:val="20"/>
          <w:szCs w:val="20"/>
          <w:lang w:val="id-ID"/>
        </w:rPr>
        <w:t>Hambapraing</w:t>
      </w:r>
      <w:r w:rsidRPr="00B3791C">
        <w:rPr>
          <w:rFonts w:ascii="Century Gothic" w:hAnsi="Century Gothic" w:cs="Arial"/>
          <w:sz w:val="20"/>
          <w:szCs w:val="20"/>
          <w:lang w:val="id-ID"/>
        </w:rPr>
        <w:t>:</w:t>
      </w:r>
    </w:p>
    <w:tbl>
      <w:tblPr>
        <w:tblStyle w:val="TableGrid"/>
        <w:tblW w:w="9498" w:type="dxa"/>
        <w:tblInd w:w="108" w:type="dxa"/>
        <w:tblLayout w:type="fixed"/>
        <w:tblLook w:val="04A0" w:firstRow="1" w:lastRow="0" w:firstColumn="1" w:lastColumn="0" w:noHBand="0" w:noVBand="1"/>
      </w:tblPr>
      <w:tblGrid>
        <w:gridCol w:w="1985"/>
        <w:gridCol w:w="2294"/>
        <w:gridCol w:w="2712"/>
        <w:gridCol w:w="2507"/>
      </w:tblGrid>
      <w:tr w:rsidR="00920493" w:rsidRPr="00225CAA" w:rsidTr="00C557B9">
        <w:tc>
          <w:tcPr>
            <w:tcW w:w="1985" w:type="dxa"/>
            <w:shd w:val="clear" w:color="auto" w:fill="A6A6A6" w:themeFill="background1" w:themeFillShade="A6"/>
          </w:tcPr>
          <w:p w:rsidR="00920493" w:rsidRPr="00225CAA" w:rsidRDefault="00920493" w:rsidP="008D7992">
            <w:pPr>
              <w:pStyle w:val="ListParagraph"/>
              <w:spacing w:after="0" w:line="240" w:lineRule="auto"/>
              <w:ind w:left="0"/>
              <w:jc w:val="center"/>
              <w:rPr>
                <w:rFonts w:ascii="Century Gothic" w:eastAsia="Times New Roman" w:hAnsi="Century Gothic" w:cstheme="minorHAnsi"/>
                <w:b/>
                <w:sz w:val="18"/>
                <w:szCs w:val="18"/>
                <w:lang w:val="id-ID" w:eastAsia="id-ID"/>
              </w:rPr>
            </w:pPr>
            <w:r w:rsidRPr="00225CAA">
              <w:rPr>
                <w:rFonts w:ascii="Century Gothic" w:eastAsia="Times New Roman" w:hAnsi="Century Gothic" w:cstheme="minorHAnsi"/>
                <w:b/>
                <w:sz w:val="18"/>
                <w:szCs w:val="18"/>
                <w:lang w:val="id-ID" w:eastAsia="id-ID"/>
              </w:rPr>
              <w:t>DESA</w:t>
            </w:r>
          </w:p>
        </w:tc>
        <w:tc>
          <w:tcPr>
            <w:tcW w:w="2294" w:type="dxa"/>
            <w:shd w:val="clear" w:color="auto" w:fill="A6A6A6" w:themeFill="background1" w:themeFillShade="A6"/>
          </w:tcPr>
          <w:p w:rsidR="00920493" w:rsidRPr="00225CAA" w:rsidRDefault="00920493" w:rsidP="008D7992">
            <w:pPr>
              <w:pStyle w:val="ListParagraph"/>
              <w:spacing w:after="0" w:line="240" w:lineRule="auto"/>
              <w:ind w:left="0"/>
              <w:jc w:val="center"/>
              <w:rPr>
                <w:rFonts w:ascii="Century Gothic" w:eastAsia="Times New Roman" w:hAnsi="Century Gothic" w:cstheme="minorHAnsi"/>
                <w:b/>
                <w:sz w:val="18"/>
                <w:szCs w:val="18"/>
                <w:lang w:val="id-ID" w:eastAsia="id-ID"/>
              </w:rPr>
            </w:pPr>
            <w:r w:rsidRPr="00225CAA">
              <w:rPr>
                <w:rFonts w:ascii="Century Gothic" w:eastAsia="Times New Roman" w:hAnsi="Century Gothic" w:cstheme="minorHAnsi"/>
                <w:b/>
                <w:sz w:val="18"/>
                <w:szCs w:val="18"/>
                <w:lang w:val="id-ID" w:eastAsia="id-ID"/>
              </w:rPr>
              <w:t>MALASAH</w:t>
            </w:r>
          </w:p>
        </w:tc>
        <w:tc>
          <w:tcPr>
            <w:tcW w:w="2712" w:type="dxa"/>
            <w:shd w:val="clear" w:color="auto" w:fill="A6A6A6" w:themeFill="background1" w:themeFillShade="A6"/>
          </w:tcPr>
          <w:p w:rsidR="00920493" w:rsidRPr="00225CAA" w:rsidRDefault="00920493" w:rsidP="008D7992">
            <w:pPr>
              <w:pStyle w:val="ListParagraph"/>
              <w:spacing w:after="0" w:line="240" w:lineRule="auto"/>
              <w:ind w:left="0"/>
              <w:jc w:val="center"/>
              <w:rPr>
                <w:rFonts w:ascii="Century Gothic" w:eastAsia="Times New Roman" w:hAnsi="Century Gothic" w:cstheme="minorHAnsi"/>
                <w:b/>
                <w:sz w:val="18"/>
                <w:szCs w:val="18"/>
                <w:lang w:val="id-ID" w:eastAsia="id-ID"/>
              </w:rPr>
            </w:pPr>
            <w:r w:rsidRPr="00225CAA">
              <w:rPr>
                <w:rFonts w:ascii="Century Gothic" w:eastAsia="Times New Roman" w:hAnsi="Century Gothic" w:cstheme="minorHAnsi"/>
                <w:b/>
                <w:sz w:val="18"/>
                <w:szCs w:val="18"/>
                <w:lang w:val="id-ID" w:eastAsia="id-ID"/>
              </w:rPr>
              <w:t>KEGIATAN</w:t>
            </w:r>
          </w:p>
        </w:tc>
        <w:tc>
          <w:tcPr>
            <w:tcW w:w="2507" w:type="dxa"/>
            <w:shd w:val="clear" w:color="auto" w:fill="A6A6A6" w:themeFill="background1" w:themeFillShade="A6"/>
          </w:tcPr>
          <w:p w:rsidR="00920493" w:rsidRPr="00225CAA" w:rsidRDefault="00920493" w:rsidP="008D7992">
            <w:pPr>
              <w:pStyle w:val="ListParagraph"/>
              <w:spacing w:after="0" w:line="240" w:lineRule="auto"/>
              <w:ind w:left="0"/>
              <w:jc w:val="center"/>
              <w:rPr>
                <w:rFonts w:ascii="Century Gothic" w:eastAsia="Times New Roman" w:hAnsi="Century Gothic" w:cstheme="minorHAnsi"/>
                <w:b/>
                <w:sz w:val="18"/>
                <w:szCs w:val="18"/>
                <w:lang w:val="id-ID" w:eastAsia="id-ID"/>
              </w:rPr>
            </w:pPr>
            <w:r w:rsidRPr="00225CAA">
              <w:rPr>
                <w:rFonts w:ascii="Century Gothic" w:eastAsia="Times New Roman" w:hAnsi="Century Gothic" w:cstheme="minorHAnsi"/>
                <w:b/>
                <w:sz w:val="18"/>
                <w:szCs w:val="18"/>
                <w:lang w:val="id-ID" w:eastAsia="id-ID"/>
              </w:rPr>
              <w:t>HASIL</w:t>
            </w:r>
          </w:p>
          <w:p w:rsidR="00920493" w:rsidRPr="00225CAA" w:rsidRDefault="00920493" w:rsidP="008D7992">
            <w:pPr>
              <w:pStyle w:val="ListParagraph"/>
              <w:spacing w:after="0" w:line="240" w:lineRule="auto"/>
              <w:ind w:left="0"/>
              <w:jc w:val="center"/>
              <w:rPr>
                <w:rFonts w:ascii="Century Gothic" w:eastAsia="Times New Roman" w:hAnsi="Century Gothic" w:cstheme="minorHAnsi"/>
                <w:b/>
                <w:sz w:val="18"/>
                <w:szCs w:val="18"/>
                <w:lang w:val="id-ID" w:eastAsia="id-ID"/>
              </w:rPr>
            </w:pPr>
          </w:p>
        </w:tc>
      </w:tr>
      <w:tr w:rsidR="00C171E2" w:rsidRPr="00225CAA" w:rsidTr="00C557B9">
        <w:tc>
          <w:tcPr>
            <w:tcW w:w="1985" w:type="dxa"/>
            <w:vMerge w:val="restart"/>
          </w:tcPr>
          <w:p w:rsidR="00C171E2" w:rsidRDefault="00C171E2" w:rsidP="008D7992">
            <w:pPr>
              <w:pStyle w:val="ListParagraph"/>
              <w:spacing w:after="0" w:line="276" w:lineRule="auto"/>
              <w:ind w:left="0"/>
              <w:jc w:val="both"/>
              <w:rPr>
                <w:rFonts w:ascii="Century Gothic" w:eastAsia="Times New Roman" w:hAnsi="Century Gothic" w:cstheme="minorHAnsi"/>
                <w:sz w:val="20"/>
                <w:szCs w:val="20"/>
                <w:lang w:val="id-ID" w:eastAsia="id-ID"/>
              </w:rPr>
            </w:pPr>
            <w:r>
              <w:rPr>
                <w:rFonts w:ascii="Century Gothic" w:eastAsia="Times New Roman" w:hAnsi="Century Gothic" w:cstheme="minorHAnsi"/>
                <w:sz w:val="20"/>
                <w:szCs w:val="20"/>
                <w:lang w:val="id-ID" w:eastAsia="id-ID"/>
              </w:rPr>
              <w:t>HAMBAPRAING</w:t>
            </w: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Belum adanya kesadaran Penghayat Marapu </w:t>
            </w:r>
            <w:r w:rsidRPr="00D705D1">
              <w:rPr>
                <w:rFonts w:ascii="Century Gothic" w:hAnsi="Century Gothic"/>
                <w:sz w:val="20"/>
                <w:szCs w:val="20"/>
              </w:rPr>
              <w:lastRenderedPageBreak/>
              <w:t>dengan adanya Gender</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lastRenderedPageBreak/>
              <w:t>Sosialisasi kesetaraan Gender</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Masyarakat Penghayat Marapu paham tentang kesetaraan </w:t>
            </w:r>
            <w:r w:rsidRPr="00D705D1">
              <w:rPr>
                <w:rFonts w:ascii="Century Gothic" w:hAnsi="Century Gothic"/>
                <w:sz w:val="20"/>
                <w:szCs w:val="20"/>
              </w:rPr>
              <w:lastRenderedPageBreak/>
              <w:t>Gender</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Kurangnya keterlibatan anak-anak dalam Ritual</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Anak-anak diikutsertakan dalam proses ritual </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Anak-anak paham tentang </w:t>
            </w:r>
            <w:r w:rsidR="00D52F13">
              <w:rPr>
                <w:rFonts w:ascii="Century Gothic" w:hAnsi="Century Gothic"/>
                <w:sz w:val="20"/>
                <w:szCs w:val="20"/>
              </w:rPr>
              <w:t xml:space="preserve">proses dan jenis </w:t>
            </w:r>
            <w:r w:rsidRPr="00D705D1">
              <w:rPr>
                <w:rFonts w:ascii="Century Gothic" w:hAnsi="Century Gothic"/>
                <w:sz w:val="20"/>
                <w:szCs w:val="20"/>
              </w:rPr>
              <w:t>ritual</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adanya pengetahuan tentang perlindungan anak</w:t>
            </w:r>
            <w:r w:rsidR="00F76354">
              <w:rPr>
                <w:rFonts w:ascii="Century Gothic" w:hAnsi="Century Gothic"/>
                <w:sz w:val="20"/>
                <w:szCs w:val="20"/>
              </w:rPr>
              <w:t xml:space="preserve"> dan pemberdayaan perempuan</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Sosialisasi tentang perlindungan anak</w:t>
            </w:r>
            <w:r w:rsidR="00F76354">
              <w:rPr>
                <w:rFonts w:ascii="Century Gothic" w:hAnsi="Century Gothic"/>
                <w:sz w:val="20"/>
                <w:szCs w:val="20"/>
              </w:rPr>
              <w:t xml:space="preserve"> dan pemberdayaan perempuan</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Masyarakat paham tentang perlindungan anak</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Program pengurus Penghayat Marapu belum termuat diperencanaan desa</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Pengurus Penghayat Marapu terlibat dalam Musrenbang agar </w:t>
            </w:r>
            <w:r w:rsidR="00F76354">
              <w:rPr>
                <w:rFonts w:ascii="Century Gothic" w:hAnsi="Century Gothic"/>
                <w:sz w:val="20"/>
                <w:szCs w:val="20"/>
              </w:rPr>
              <w:t xml:space="preserve">program kerja </w:t>
            </w:r>
            <w:r w:rsidRPr="00D705D1">
              <w:rPr>
                <w:rFonts w:ascii="Century Gothic" w:hAnsi="Century Gothic"/>
                <w:sz w:val="20"/>
                <w:szCs w:val="20"/>
              </w:rPr>
              <w:t>termuat dalam perencanaan desa</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Program Penghayat Marapu masuk dalam dokumen RPJMDes dan RKPdes</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Kurang lancarnya Ritual Adat Marapu karena kekurangan Ekonomi</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Diusulkan dalam Musrenbang</w:t>
            </w:r>
            <w:r w:rsidR="00F76354">
              <w:rPr>
                <w:rFonts w:ascii="Century Gothic" w:hAnsi="Century Gothic"/>
                <w:sz w:val="20"/>
                <w:szCs w:val="20"/>
              </w:rPr>
              <w:t xml:space="preserve"> dan advokasi ke pemerintah desa</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Tersedianya Dana untuk Ritual</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ada insentif untuk para wunang dan wunang Hamayang/ Ritual</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Melakukan diskusi dengan Pemdes</w:t>
            </w:r>
            <w:r w:rsidR="00133765">
              <w:rPr>
                <w:rFonts w:ascii="Century Gothic" w:hAnsi="Century Gothic"/>
                <w:sz w:val="20"/>
                <w:szCs w:val="20"/>
              </w:rPr>
              <w:t xml:space="preserve"> atau advokasi ke pemerintah desa</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Wunang dan wunang Hamayang/ Ritual mendapatkan insentif</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memiliki tenaga penyuluh Penghayat Marapu Formal dan Informal</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Mengusulkan tenaga Penyuluh penghayat Marapu formal dan informal</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Tersedianya tenaga penyuluh Penghayat Marapu informal dan Formal</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memiliki bahan ajar bagi anak-anak Penghayat Marapu</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Membuat bahan ajar untuk anak-anak Penghayat Marapu</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Adanya bahan ajar untuk anak-anak Penghayat Marapu</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ada pelatihan advokasi bagi Penghayat Marapu</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Melakukan pelatihan advokasi</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Badan Pengurus Marapu memiliki pengetahuan tentang advokasi</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terlaksananya ritual hamayang karena tidak tersedianya sumber daya Ekonomi</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Adanya musyawarah Penghayat Marapu </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Terlaksanya rirual hamayang setiap bulan oktober</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Kurang tersedianya alat dan bahan benang untuk tenun </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Diusulkan dalam Musrenbangdes</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Tersedianya alat dan bahan yang diperlukan untuk tenun</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 xml:space="preserve">Kurangnya pemahaman motif sumba khususnya Hambapraing bagi Penghayat Marapu </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Melatih orang tua, orang muda dan anak-anak Penghayat Marapu</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Anak-anak Penghayat Marapu mengetahui dan paham arti dari setiap motif yang ada</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adanya peta untuk tempat ritual</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Membuat peta lokasi tempat ritual</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Adanya peta lokasi tempat ritual</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Masih ada anak-anak Penghayat Marapu yang belum memiliki akta kelahiran</w:t>
            </w:r>
          </w:p>
        </w:tc>
        <w:tc>
          <w:tcPr>
            <w:tcW w:w="2712" w:type="dxa"/>
          </w:tcPr>
          <w:p w:rsidR="00C171E2" w:rsidRPr="00D705D1" w:rsidRDefault="00C171E2" w:rsidP="00C171E2">
            <w:pPr>
              <w:pStyle w:val="ListParagraph"/>
              <w:numPr>
                <w:ilvl w:val="0"/>
                <w:numId w:val="26"/>
              </w:numPr>
              <w:spacing w:after="0" w:line="240" w:lineRule="auto"/>
              <w:ind w:left="102" w:hanging="182"/>
              <w:rPr>
                <w:rFonts w:ascii="Century Gothic" w:hAnsi="Century Gothic"/>
                <w:sz w:val="20"/>
                <w:szCs w:val="20"/>
              </w:rPr>
            </w:pPr>
            <w:r w:rsidRPr="00D705D1">
              <w:rPr>
                <w:rFonts w:ascii="Century Gothic" w:hAnsi="Century Gothic"/>
                <w:sz w:val="20"/>
                <w:szCs w:val="20"/>
              </w:rPr>
              <w:t>Melakukan pendataan jumlah anak Penghayat Marapu yang belum memiliki akta kelahiran</w:t>
            </w:r>
          </w:p>
          <w:p w:rsidR="00C171E2" w:rsidRPr="00D705D1" w:rsidRDefault="00C171E2" w:rsidP="00C171E2">
            <w:pPr>
              <w:pStyle w:val="ListParagraph"/>
              <w:numPr>
                <w:ilvl w:val="0"/>
                <w:numId w:val="26"/>
              </w:numPr>
              <w:spacing w:after="0" w:line="240" w:lineRule="auto"/>
              <w:ind w:left="102" w:hanging="182"/>
              <w:rPr>
                <w:rFonts w:ascii="Century Gothic" w:hAnsi="Century Gothic"/>
                <w:sz w:val="20"/>
                <w:szCs w:val="20"/>
              </w:rPr>
            </w:pPr>
            <w:r w:rsidRPr="00D705D1">
              <w:rPr>
                <w:rFonts w:ascii="Century Gothic" w:hAnsi="Century Gothic"/>
                <w:sz w:val="20"/>
                <w:szCs w:val="20"/>
              </w:rPr>
              <w:t xml:space="preserve">Memfasilitasi pengurus Akta kelahiran </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Anak-anak memiliki akta kelahiran</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Masih ada pasangan suami istri Penghayat Marapu yang belum BS</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Melakukan BS Massal</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Menghadirkan petugas dinas Kependudukan dan pencatatan sipil untuk BS</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Data anak-anak Penghayat Marapu yang belum memiliki KIA/ BPJS</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Mendata anak-anak yang belum memiliki KIA/ BPJS</w:t>
            </w:r>
          </w:p>
          <w:p w:rsidR="00C171E2" w:rsidRPr="00D705D1" w:rsidRDefault="00C171E2" w:rsidP="00EC4B59">
            <w:pPr>
              <w:rPr>
                <w:rFonts w:ascii="Century Gothic" w:hAnsi="Century Gothic"/>
                <w:sz w:val="20"/>
                <w:szCs w:val="20"/>
              </w:rPr>
            </w:pP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Anak-anak memiliki KIA/ BPJS</w:t>
            </w:r>
          </w:p>
        </w:tc>
      </w:tr>
      <w:tr w:rsidR="00C171E2" w:rsidRPr="00225CAA" w:rsidTr="00C557B9">
        <w:tc>
          <w:tcPr>
            <w:tcW w:w="1985" w:type="dxa"/>
            <w:vMerge/>
          </w:tcPr>
          <w:p w:rsidR="00C171E2" w:rsidRPr="00225CAA" w:rsidRDefault="00C171E2" w:rsidP="008D7992">
            <w:pPr>
              <w:pStyle w:val="ListParagraph"/>
              <w:spacing w:after="0" w:line="240" w:lineRule="auto"/>
              <w:ind w:left="0"/>
              <w:jc w:val="both"/>
              <w:rPr>
                <w:rFonts w:ascii="Century Gothic" w:eastAsia="Times New Roman" w:hAnsi="Century Gothic" w:cstheme="minorHAnsi"/>
                <w:sz w:val="18"/>
                <w:szCs w:val="18"/>
                <w:lang w:val="id-ID" w:eastAsia="id-ID"/>
              </w:rPr>
            </w:pPr>
          </w:p>
        </w:tc>
        <w:tc>
          <w:tcPr>
            <w:tcW w:w="2294"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Belum ada dokumentasi waktu adakan Ritual</w:t>
            </w:r>
          </w:p>
        </w:tc>
        <w:tc>
          <w:tcPr>
            <w:tcW w:w="2712"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Melakukan dokumentasi</w:t>
            </w:r>
          </w:p>
        </w:tc>
        <w:tc>
          <w:tcPr>
            <w:tcW w:w="2507" w:type="dxa"/>
          </w:tcPr>
          <w:p w:rsidR="00C171E2" w:rsidRPr="00D705D1" w:rsidRDefault="00C171E2" w:rsidP="00EC4B59">
            <w:pPr>
              <w:rPr>
                <w:rFonts w:ascii="Century Gothic" w:hAnsi="Century Gothic"/>
                <w:sz w:val="20"/>
                <w:szCs w:val="20"/>
              </w:rPr>
            </w:pPr>
            <w:r w:rsidRPr="00D705D1">
              <w:rPr>
                <w:rFonts w:ascii="Century Gothic" w:hAnsi="Century Gothic"/>
                <w:sz w:val="20"/>
                <w:szCs w:val="20"/>
              </w:rPr>
              <w:t>Adanya dokumentasi Ritual hamayang</w:t>
            </w:r>
          </w:p>
        </w:tc>
      </w:tr>
    </w:tbl>
    <w:p w:rsidR="00920493" w:rsidRDefault="00920493" w:rsidP="00920493">
      <w:pPr>
        <w:pStyle w:val="ListParagraph"/>
        <w:ind w:left="1134"/>
        <w:jc w:val="both"/>
        <w:rPr>
          <w:rFonts w:ascii="Century Gothic" w:hAnsi="Century Gothic" w:cs="Arial"/>
          <w:sz w:val="18"/>
          <w:szCs w:val="18"/>
          <w:lang w:val="id-ID"/>
        </w:rPr>
      </w:pPr>
    </w:p>
    <w:p w:rsidR="00920493" w:rsidRDefault="00920493"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920493">
      <w:pPr>
        <w:pStyle w:val="ListParagraph"/>
        <w:ind w:left="1134"/>
        <w:jc w:val="both"/>
        <w:rPr>
          <w:rFonts w:ascii="Century Gothic" w:hAnsi="Century Gothic" w:cs="Arial"/>
          <w:sz w:val="18"/>
          <w:szCs w:val="18"/>
          <w:lang w:val="id-ID"/>
        </w:rPr>
      </w:pPr>
    </w:p>
    <w:p w:rsidR="00C171E2" w:rsidRDefault="00C171E2" w:rsidP="00D52F13">
      <w:pPr>
        <w:jc w:val="both"/>
        <w:rPr>
          <w:rFonts w:ascii="Century Gothic" w:hAnsi="Century Gothic" w:cs="Arial"/>
          <w:sz w:val="18"/>
          <w:szCs w:val="18"/>
          <w:lang w:val="id-ID"/>
        </w:rPr>
      </w:pPr>
    </w:p>
    <w:p w:rsidR="00D52F13" w:rsidRPr="00D52F13" w:rsidRDefault="00D52F13" w:rsidP="00D52F13">
      <w:pPr>
        <w:jc w:val="both"/>
        <w:rPr>
          <w:rFonts w:ascii="Century Gothic" w:hAnsi="Century Gothic" w:cs="Arial"/>
          <w:sz w:val="18"/>
          <w:szCs w:val="18"/>
          <w:lang w:val="id-ID"/>
        </w:rPr>
      </w:pPr>
    </w:p>
    <w:p w:rsidR="00920493" w:rsidRPr="00704A11" w:rsidRDefault="00920493" w:rsidP="00E67B45">
      <w:pPr>
        <w:pStyle w:val="Heading1"/>
        <w:jc w:val="center"/>
        <w:rPr>
          <w:rFonts w:ascii="Century Gothic" w:hAnsi="Century Gothic"/>
          <w:b/>
          <w:sz w:val="22"/>
          <w:szCs w:val="22"/>
        </w:rPr>
      </w:pPr>
      <w:bookmarkStart w:id="32" w:name="_Toc94124020"/>
      <w:bookmarkStart w:id="33" w:name="_Toc97106134"/>
      <w:r w:rsidRPr="00704A11">
        <w:rPr>
          <w:rFonts w:ascii="Century Gothic" w:hAnsi="Century Gothic"/>
          <w:b/>
          <w:sz w:val="22"/>
          <w:szCs w:val="22"/>
        </w:rPr>
        <w:lastRenderedPageBreak/>
        <w:t>BAB III</w:t>
      </w:r>
      <w:bookmarkEnd w:id="32"/>
      <w:bookmarkEnd w:id="33"/>
    </w:p>
    <w:p w:rsidR="00920493" w:rsidRPr="00704A11" w:rsidRDefault="00920493" w:rsidP="00E67B45">
      <w:pPr>
        <w:pStyle w:val="Heading1"/>
        <w:jc w:val="center"/>
        <w:rPr>
          <w:rFonts w:ascii="Century Gothic" w:hAnsi="Century Gothic"/>
          <w:b/>
          <w:sz w:val="22"/>
          <w:szCs w:val="22"/>
        </w:rPr>
      </w:pPr>
      <w:bookmarkStart w:id="34" w:name="_Toc94124021"/>
      <w:bookmarkStart w:id="35" w:name="_Toc97106135"/>
      <w:r w:rsidRPr="00704A11">
        <w:rPr>
          <w:rFonts w:ascii="Century Gothic" w:hAnsi="Century Gothic"/>
          <w:b/>
          <w:sz w:val="22"/>
          <w:szCs w:val="22"/>
        </w:rPr>
        <w:t>KESIMPULAN DAN PENUTUP</w:t>
      </w:r>
      <w:bookmarkEnd w:id="34"/>
      <w:bookmarkEnd w:id="35"/>
    </w:p>
    <w:p w:rsidR="00920493" w:rsidRPr="001E3055" w:rsidRDefault="00920493" w:rsidP="00920493">
      <w:pPr>
        <w:pStyle w:val="ListParagraph"/>
        <w:ind w:left="0"/>
        <w:jc w:val="center"/>
        <w:rPr>
          <w:rFonts w:ascii="Century Gothic" w:hAnsi="Century Gothic" w:cs="Arial"/>
          <w:b/>
          <w:sz w:val="18"/>
          <w:szCs w:val="18"/>
          <w:lang w:val="id-ID"/>
        </w:rPr>
      </w:pPr>
    </w:p>
    <w:p w:rsidR="00920493" w:rsidRPr="001E3055" w:rsidRDefault="00920493" w:rsidP="00920493">
      <w:pPr>
        <w:pStyle w:val="ListParagraph"/>
        <w:ind w:left="0"/>
        <w:jc w:val="center"/>
        <w:rPr>
          <w:rFonts w:ascii="Century Gothic" w:hAnsi="Century Gothic" w:cs="Arial"/>
          <w:sz w:val="18"/>
          <w:szCs w:val="18"/>
          <w:lang w:val="id-ID"/>
        </w:rPr>
      </w:pPr>
    </w:p>
    <w:p w:rsidR="00920493" w:rsidRPr="00704A11" w:rsidRDefault="00920493" w:rsidP="00E67B45">
      <w:pPr>
        <w:pStyle w:val="Heading2"/>
        <w:numPr>
          <w:ilvl w:val="0"/>
          <w:numId w:val="24"/>
        </w:numPr>
        <w:rPr>
          <w:rFonts w:ascii="Century Gothic" w:hAnsi="Century Gothic"/>
          <w:sz w:val="20"/>
          <w:szCs w:val="20"/>
        </w:rPr>
      </w:pPr>
      <w:bookmarkStart w:id="36" w:name="_Toc94124022"/>
      <w:bookmarkStart w:id="37" w:name="_Toc97106136"/>
      <w:r w:rsidRPr="00704A11">
        <w:rPr>
          <w:rFonts w:ascii="Century Gothic" w:hAnsi="Century Gothic"/>
          <w:sz w:val="20"/>
          <w:szCs w:val="20"/>
        </w:rPr>
        <w:t>KESIMPULAN</w:t>
      </w:r>
      <w:bookmarkEnd w:id="36"/>
      <w:bookmarkEnd w:id="37"/>
    </w:p>
    <w:p w:rsidR="00695DAF" w:rsidRPr="00CB3751" w:rsidRDefault="00695DAF" w:rsidP="00920493">
      <w:pPr>
        <w:pStyle w:val="ListParagraph"/>
        <w:jc w:val="both"/>
        <w:rPr>
          <w:rFonts w:ascii="Century Gothic" w:hAnsi="Century Gothic" w:cs="Arial"/>
          <w:sz w:val="20"/>
          <w:szCs w:val="20"/>
          <w:lang w:val="id-ID"/>
        </w:rPr>
      </w:pPr>
    </w:p>
    <w:p w:rsidR="00920493" w:rsidRPr="00CB3751" w:rsidRDefault="00920493" w:rsidP="00920493">
      <w:pPr>
        <w:pStyle w:val="ListParagraph"/>
        <w:jc w:val="both"/>
        <w:rPr>
          <w:rFonts w:ascii="Century Gothic" w:hAnsi="Century Gothic" w:cs="Arial"/>
          <w:sz w:val="20"/>
          <w:szCs w:val="20"/>
          <w:lang w:val="id-ID"/>
        </w:rPr>
      </w:pPr>
      <w:r w:rsidRPr="00CB3751">
        <w:rPr>
          <w:rFonts w:ascii="Century Gothic" w:hAnsi="Century Gothic" w:cs="Arial"/>
          <w:sz w:val="20"/>
          <w:szCs w:val="20"/>
          <w:lang w:val="id-ID"/>
        </w:rPr>
        <w:t xml:space="preserve">Secara umum dapat disimpulkan bahwa dokumen Struktur Badan Pengurus Marapu ini dibuat sebagai panduan dalam mendukung berjalannya roda organisasi Badan Pengurus Marapu (BPM) Desa </w:t>
      </w:r>
      <w:r w:rsidR="00F07D69">
        <w:rPr>
          <w:rFonts w:ascii="Century Gothic" w:hAnsi="Century Gothic" w:cs="Arial"/>
          <w:sz w:val="20"/>
          <w:szCs w:val="20"/>
          <w:lang w:val="id-ID"/>
        </w:rPr>
        <w:t>Hamb</w:t>
      </w:r>
      <w:r w:rsidR="008E1CF4">
        <w:rPr>
          <w:rFonts w:ascii="Century Gothic" w:hAnsi="Century Gothic" w:cs="Arial"/>
          <w:sz w:val="20"/>
          <w:szCs w:val="20"/>
          <w:lang w:val="id-ID"/>
        </w:rPr>
        <w:t>a</w:t>
      </w:r>
      <w:r w:rsidR="00F07D69">
        <w:rPr>
          <w:rFonts w:ascii="Century Gothic" w:hAnsi="Century Gothic" w:cs="Arial"/>
          <w:sz w:val="20"/>
          <w:szCs w:val="20"/>
          <w:lang w:val="id-ID"/>
        </w:rPr>
        <w:t>praing</w:t>
      </w:r>
      <w:r w:rsidRPr="00CB3751">
        <w:rPr>
          <w:rFonts w:ascii="Century Gothic" w:hAnsi="Century Gothic" w:cs="Arial"/>
          <w:sz w:val="20"/>
          <w:szCs w:val="20"/>
          <w:lang w:val="id-ID"/>
        </w:rPr>
        <w:t xml:space="preserve">. Dokumen ini diharapkan dapat membantu kerja-kerja BPM untuk memastikan akan masyarakat Marapu yang ada di Desa Kamnggih mendapatkan hak-hak (Sosial dan Pendidikan) sesuai dengan hak masyarakat pada umumnya. </w:t>
      </w:r>
    </w:p>
    <w:p w:rsidR="00920493" w:rsidRPr="00CB3751" w:rsidRDefault="00920493" w:rsidP="00920493">
      <w:pPr>
        <w:pStyle w:val="ListParagraph"/>
        <w:jc w:val="both"/>
        <w:rPr>
          <w:rFonts w:ascii="Century Gothic" w:hAnsi="Century Gothic" w:cs="Arial"/>
          <w:b/>
          <w:sz w:val="20"/>
          <w:szCs w:val="20"/>
          <w:lang w:val="id-ID"/>
        </w:rPr>
      </w:pPr>
    </w:p>
    <w:p w:rsidR="00920493" w:rsidRPr="00704A11" w:rsidRDefault="00920493" w:rsidP="00E67B45">
      <w:pPr>
        <w:pStyle w:val="Heading2"/>
        <w:numPr>
          <w:ilvl w:val="0"/>
          <w:numId w:val="24"/>
        </w:numPr>
        <w:rPr>
          <w:rFonts w:ascii="Century Gothic" w:hAnsi="Century Gothic"/>
          <w:sz w:val="20"/>
          <w:szCs w:val="20"/>
        </w:rPr>
      </w:pPr>
      <w:bookmarkStart w:id="38" w:name="_Toc94124023"/>
      <w:bookmarkStart w:id="39" w:name="_Toc97106137"/>
      <w:r w:rsidRPr="00704A11">
        <w:rPr>
          <w:rFonts w:ascii="Century Gothic" w:hAnsi="Century Gothic"/>
          <w:sz w:val="20"/>
          <w:szCs w:val="20"/>
        </w:rPr>
        <w:t>P</w:t>
      </w:r>
      <w:r w:rsidR="00E67B45" w:rsidRPr="00704A11">
        <w:rPr>
          <w:rFonts w:ascii="Century Gothic" w:hAnsi="Century Gothic"/>
          <w:sz w:val="20"/>
          <w:szCs w:val="20"/>
          <w:lang w:val="id-ID"/>
        </w:rPr>
        <w:t>E</w:t>
      </w:r>
      <w:r w:rsidRPr="00704A11">
        <w:rPr>
          <w:rFonts w:ascii="Century Gothic" w:hAnsi="Century Gothic"/>
          <w:sz w:val="20"/>
          <w:szCs w:val="20"/>
        </w:rPr>
        <w:t>NUTUP</w:t>
      </w:r>
      <w:bookmarkEnd w:id="38"/>
      <w:bookmarkEnd w:id="39"/>
    </w:p>
    <w:p w:rsidR="00704A11" w:rsidRDefault="00704A11" w:rsidP="00920493">
      <w:pPr>
        <w:ind w:left="709"/>
        <w:jc w:val="both"/>
        <w:rPr>
          <w:rFonts w:ascii="Century Gothic" w:hAnsi="Century Gothic" w:cs="Arial"/>
          <w:sz w:val="20"/>
          <w:szCs w:val="20"/>
          <w:lang w:val="id-ID"/>
        </w:rPr>
      </w:pPr>
    </w:p>
    <w:p w:rsidR="00C171E2" w:rsidRDefault="00920493" w:rsidP="00C171E2">
      <w:pPr>
        <w:ind w:left="720"/>
        <w:jc w:val="both"/>
        <w:rPr>
          <w:rFonts w:ascii="Century Gothic" w:hAnsi="Century Gothic" w:cs="Arial"/>
          <w:sz w:val="20"/>
          <w:szCs w:val="20"/>
          <w:lang w:val="id-ID"/>
        </w:rPr>
      </w:pPr>
      <w:r w:rsidRPr="00CB3751">
        <w:rPr>
          <w:rFonts w:ascii="Century Gothic" w:hAnsi="Century Gothic" w:cs="Arial"/>
          <w:sz w:val="20"/>
          <w:szCs w:val="20"/>
          <w:lang w:val="id-ID"/>
        </w:rPr>
        <w:t>Dem</w:t>
      </w:r>
    </w:p>
    <w:p w:rsidR="00920493" w:rsidRPr="00CB3751" w:rsidRDefault="00920493" w:rsidP="00920493">
      <w:pPr>
        <w:ind w:left="709"/>
        <w:jc w:val="both"/>
        <w:rPr>
          <w:rFonts w:ascii="Century Gothic" w:hAnsi="Century Gothic"/>
          <w:sz w:val="20"/>
          <w:szCs w:val="20"/>
        </w:rPr>
      </w:pPr>
      <w:r w:rsidRPr="00CB3751">
        <w:rPr>
          <w:rFonts w:ascii="Century Gothic" w:hAnsi="Century Gothic" w:cs="Arial"/>
          <w:sz w:val="20"/>
          <w:szCs w:val="20"/>
          <w:lang w:val="id-ID"/>
        </w:rPr>
        <w:t xml:space="preserve">ikian dokumen Badan Pengurus Marapu dibuat sebagai bahan pendukung dalam kerja-kerja implementasi program kerja BPM </w:t>
      </w:r>
      <w:r w:rsidR="00CF36A2" w:rsidRPr="00CB3751">
        <w:rPr>
          <w:rFonts w:ascii="Century Gothic" w:hAnsi="Century Gothic" w:cs="Arial"/>
          <w:sz w:val="20"/>
          <w:szCs w:val="20"/>
          <w:lang w:val="id-ID"/>
        </w:rPr>
        <w:t xml:space="preserve">Desa </w:t>
      </w:r>
      <w:r w:rsidR="00F07D69">
        <w:rPr>
          <w:rFonts w:ascii="Century Gothic" w:hAnsi="Century Gothic" w:cs="Arial"/>
          <w:sz w:val="20"/>
          <w:szCs w:val="20"/>
          <w:lang w:val="id-ID"/>
        </w:rPr>
        <w:t>Hambapraing</w:t>
      </w:r>
      <w:r w:rsidR="00CF36A2" w:rsidRPr="00CB3751">
        <w:rPr>
          <w:rFonts w:ascii="Century Gothic" w:hAnsi="Century Gothic" w:cs="Arial"/>
          <w:sz w:val="20"/>
          <w:szCs w:val="20"/>
          <w:lang w:val="id-ID"/>
        </w:rPr>
        <w:t xml:space="preserve"> </w:t>
      </w:r>
      <w:r w:rsidRPr="00CB3751">
        <w:rPr>
          <w:rFonts w:ascii="Century Gothic" w:hAnsi="Century Gothic" w:cs="Arial"/>
          <w:sz w:val="20"/>
          <w:szCs w:val="20"/>
          <w:lang w:val="id-ID"/>
        </w:rPr>
        <w:t>dan proyek Lii Marapu di Kabupaten Sumba Timur.</w:t>
      </w:r>
    </w:p>
    <w:p w:rsidR="00920493" w:rsidRPr="00F336D5" w:rsidRDefault="00920493" w:rsidP="00920493">
      <w:pPr>
        <w:ind w:left="1134"/>
        <w:jc w:val="both"/>
        <w:rPr>
          <w:lang w:val="id-ID"/>
        </w:rPr>
      </w:pPr>
    </w:p>
    <w:p w:rsidR="008D209F" w:rsidRDefault="008D209F"/>
    <w:sectPr w:rsidR="008D209F" w:rsidSect="00663977">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81" w:rsidRDefault="00993D81" w:rsidP="00C6020E">
      <w:pPr>
        <w:spacing w:after="0" w:line="240" w:lineRule="auto"/>
      </w:pPr>
      <w:r>
        <w:separator/>
      </w:r>
    </w:p>
  </w:endnote>
  <w:endnote w:type="continuationSeparator" w:id="0">
    <w:p w:rsidR="00993D81" w:rsidRDefault="00993D81" w:rsidP="00C6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13800068"/>
      <w:docPartObj>
        <w:docPartGallery w:val="Page Numbers (Bottom of Page)"/>
        <w:docPartUnique/>
      </w:docPartObj>
    </w:sdtPr>
    <w:sdtEndPr>
      <w:rPr>
        <w:noProof/>
      </w:rPr>
    </w:sdtEndPr>
    <w:sdtContent>
      <w:p w:rsidR="00C6020E" w:rsidRDefault="00C6020E">
        <w:pPr>
          <w:pStyle w:val="Footer"/>
          <w:jc w:val="center"/>
        </w:pPr>
        <w:r>
          <w:rPr>
            <w:noProof w:val="0"/>
          </w:rPr>
          <w:fldChar w:fldCharType="begin"/>
        </w:r>
        <w:r>
          <w:instrText xml:space="preserve"> PAGE   \* MERGEFORMAT </w:instrText>
        </w:r>
        <w:r>
          <w:rPr>
            <w:noProof w:val="0"/>
          </w:rPr>
          <w:fldChar w:fldCharType="separate"/>
        </w:r>
        <w:r w:rsidR="00CA1C74">
          <w:t>4</w:t>
        </w:r>
        <w:r>
          <w:fldChar w:fldCharType="end"/>
        </w:r>
      </w:p>
    </w:sdtContent>
  </w:sdt>
  <w:p w:rsidR="00C6020E" w:rsidRDefault="00C6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81" w:rsidRDefault="00993D81" w:rsidP="00C6020E">
      <w:pPr>
        <w:spacing w:after="0" w:line="240" w:lineRule="auto"/>
      </w:pPr>
      <w:r>
        <w:separator/>
      </w:r>
    </w:p>
  </w:footnote>
  <w:footnote w:type="continuationSeparator" w:id="0">
    <w:p w:rsidR="00993D81" w:rsidRDefault="00993D81" w:rsidP="00C6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62092760"/>
      <w:docPartObj>
        <w:docPartGallery w:val="Page Numbers (Top of Page)"/>
        <w:docPartUnique/>
      </w:docPartObj>
    </w:sdtPr>
    <w:sdtEndPr>
      <w:rPr>
        <w:noProof/>
      </w:rPr>
    </w:sdtEndPr>
    <w:sdtContent>
      <w:p w:rsidR="00C6020E" w:rsidRDefault="00C6020E" w:rsidP="00C6020E">
        <w:pPr>
          <w:pStyle w:val="Header"/>
        </w:pPr>
        <w:r>
          <w:rPr>
            <w:noProof w:val="0"/>
          </w:rPr>
          <w:fldChar w:fldCharType="begin"/>
        </w:r>
        <w:r>
          <w:instrText xml:space="preserve"> PAGE   \* MERGEFORMAT </w:instrText>
        </w:r>
        <w:r>
          <w:rPr>
            <w:noProof w:val="0"/>
          </w:rPr>
          <w:fldChar w:fldCharType="separate"/>
        </w:r>
        <w:r w:rsidR="00CA1C74">
          <w:t>4</w:t>
        </w:r>
        <w:r>
          <w:fldChar w:fldCharType="end"/>
        </w:r>
      </w:p>
    </w:sdtContent>
  </w:sdt>
  <w:p w:rsidR="00C6020E" w:rsidRDefault="00C60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44D"/>
    <w:multiLevelType w:val="hybridMultilevel"/>
    <w:tmpl w:val="B1826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85770B"/>
    <w:multiLevelType w:val="hybridMultilevel"/>
    <w:tmpl w:val="9D74E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642665"/>
    <w:multiLevelType w:val="hybridMultilevel"/>
    <w:tmpl w:val="36AC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4FB6"/>
    <w:multiLevelType w:val="hybridMultilevel"/>
    <w:tmpl w:val="93384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B0258C"/>
    <w:multiLevelType w:val="hybridMultilevel"/>
    <w:tmpl w:val="7368E95E"/>
    <w:lvl w:ilvl="0" w:tplc="101EBF1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95C0286"/>
    <w:multiLevelType w:val="hybridMultilevel"/>
    <w:tmpl w:val="8236EB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0B0A32"/>
    <w:multiLevelType w:val="hybridMultilevel"/>
    <w:tmpl w:val="B49681B2"/>
    <w:lvl w:ilvl="0" w:tplc="251E79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1AC6"/>
    <w:multiLevelType w:val="hybridMultilevel"/>
    <w:tmpl w:val="243A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23870"/>
    <w:multiLevelType w:val="hybridMultilevel"/>
    <w:tmpl w:val="9D74E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092654"/>
    <w:multiLevelType w:val="hybridMultilevel"/>
    <w:tmpl w:val="B16282A4"/>
    <w:lvl w:ilvl="0" w:tplc="4272725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0700326"/>
    <w:multiLevelType w:val="hybridMultilevel"/>
    <w:tmpl w:val="F4EA3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9B4A16"/>
    <w:multiLevelType w:val="hybridMultilevel"/>
    <w:tmpl w:val="F61C2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337F7B"/>
    <w:multiLevelType w:val="hybridMultilevel"/>
    <w:tmpl w:val="C8061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6C70D6B"/>
    <w:multiLevelType w:val="hybridMultilevel"/>
    <w:tmpl w:val="C4628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1EA38EB"/>
    <w:multiLevelType w:val="hybridMultilevel"/>
    <w:tmpl w:val="0BE8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A429A"/>
    <w:multiLevelType w:val="hybridMultilevel"/>
    <w:tmpl w:val="732264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55911A6"/>
    <w:multiLevelType w:val="hybridMultilevel"/>
    <w:tmpl w:val="A69C41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F463CEB"/>
    <w:multiLevelType w:val="hybridMultilevel"/>
    <w:tmpl w:val="2E2496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325600F"/>
    <w:multiLevelType w:val="hybridMultilevel"/>
    <w:tmpl w:val="E9A87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A2D04"/>
    <w:multiLevelType w:val="hybridMultilevel"/>
    <w:tmpl w:val="67443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D4D6B0F"/>
    <w:multiLevelType w:val="hybridMultilevel"/>
    <w:tmpl w:val="C8061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0A533EA"/>
    <w:multiLevelType w:val="hybridMultilevel"/>
    <w:tmpl w:val="1F0A29A6"/>
    <w:lvl w:ilvl="0" w:tplc="5B8ED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48178F"/>
    <w:multiLevelType w:val="hybridMultilevel"/>
    <w:tmpl w:val="B1826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C936D6C"/>
    <w:multiLevelType w:val="hybridMultilevel"/>
    <w:tmpl w:val="D7C64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FAF393E"/>
    <w:multiLevelType w:val="hybridMultilevel"/>
    <w:tmpl w:val="7AD47F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FE72702"/>
    <w:multiLevelType w:val="hybridMultilevel"/>
    <w:tmpl w:val="64D0D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1"/>
  </w:num>
  <w:num w:numId="3">
    <w:abstractNumId w:val="18"/>
  </w:num>
  <w:num w:numId="4">
    <w:abstractNumId w:val="7"/>
  </w:num>
  <w:num w:numId="5">
    <w:abstractNumId w:val="14"/>
  </w:num>
  <w:num w:numId="6">
    <w:abstractNumId w:val="6"/>
  </w:num>
  <w:num w:numId="7">
    <w:abstractNumId w:val="2"/>
  </w:num>
  <w:num w:numId="8">
    <w:abstractNumId w:val="25"/>
  </w:num>
  <w:num w:numId="9">
    <w:abstractNumId w:val="20"/>
  </w:num>
  <w:num w:numId="10">
    <w:abstractNumId w:val="12"/>
  </w:num>
  <w:num w:numId="11">
    <w:abstractNumId w:val="19"/>
  </w:num>
  <w:num w:numId="12">
    <w:abstractNumId w:val="0"/>
  </w:num>
  <w:num w:numId="13">
    <w:abstractNumId w:val="22"/>
  </w:num>
  <w:num w:numId="14">
    <w:abstractNumId w:val="1"/>
  </w:num>
  <w:num w:numId="15">
    <w:abstractNumId w:val="8"/>
  </w:num>
  <w:num w:numId="16">
    <w:abstractNumId w:val="10"/>
  </w:num>
  <w:num w:numId="17">
    <w:abstractNumId w:val="3"/>
  </w:num>
  <w:num w:numId="18">
    <w:abstractNumId w:val="13"/>
  </w:num>
  <w:num w:numId="19">
    <w:abstractNumId w:val="24"/>
  </w:num>
  <w:num w:numId="20">
    <w:abstractNumId w:val="11"/>
  </w:num>
  <w:num w:numId="21">
    <w:abstractNumId w:val="4"/>
  </w:num>
  <w:num w:numId="22">
    <w:abstractNumId w:val="5"/>
  </w:num>
  <w:num w:numId="23">
    <w:abstractNumId w:val="15"/>
  </w:num>
  <w:num w:numId="24">
    <w:abstractNumId w:val="17"/>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493"/>
    <w:rsid w:val="00016CE5"/>
    <w:rsid w:val="0002049F"/>
    <w:rsid w:val="000431FB"/>
    <w:rsid w:val="000529D1"/>
    <w:rsid w:val="000B724A"/>
    <w:rsid w:val="00105BC2"/>
    <w:rsid w:val="00125F26"/>
    <w:rsid w:val="00133765"/>
    <w:rsid w:val="00184BC7"/>
    <w:rsid w:val="00236CDD"/>
    <w:rsid w:val="00252143"/>
    <w:rsid w:val="00264767"/>
    <w:rsid w:val="002779BC"/>
    <w:rsid w:val="003022AD"/>
    <w:rsid w:val="003026AD"/>
    <w:rsid w:val="00353A02"/>
    <w:rsid w:val="00355374"/>
    <w:rsid w:val="003F588A"/>
    <w:rsid w:val="0045762E"/>
    <w:rsid w:val="004962F1"/>
    <w:rsid w:val="00541A80"/>
    <w:rsid w:val="005F3C81"/>
    <w:rsid w:val="005F56B8"/>
    <w:rsid w:val="00632F71"/>
    <w:rsid w:val="00661C1E"/>
    <w:rsid w:val="00663977"/>
    <w:rsid w:val="006721B3"/>
    <w:rsid w:val="00676D07"/>
    <w:rsid w:val="00695DAF"/>
    <w:rsid w:val="006C0D97"/>
    <w:rsid w:val="00704A11"/>
    <w:rsid w:val="00714373"/>
    <w:rsid w:val="007E60C0"/>
    <w:rsid w:val="00847E78"/>
    <w:rsid w:val="00850D2B"/>
    <w:rsid w:val="008828B2"/>
    <w:rsid w:val="008D209F"/>
    <w:rsid w:val="008D3209"/>
    <w:rsid w:val="008E1CF4"/>
    <w:rsid w:val="00920493"/>
    <w:rsid w:val="00922235"/>
    <w:rsid w:val="00972ACA"/>
    <w:rsid w:val="009733B5"/>
    <w:rsid w:val="00993D81"/>
    <w:rsid w:val="009A6289"/>
    <w:rsid w:val="009E2F14"/>
    <w:rsid w:val="00A25D22"/>
    <w:rsid w:val="00A54203"/>
    <w:rsid w:val="00AD7ED3"/>
    <w:rsid w:val="00B3791C"/>
    <w:rsid w:val="00BD13F8"/>
    <w:rsid w:val="00C171E2"/>
    <w:rsid w:val="00C36C20"/>
    <w:rsid w:val="00C557B9"/>
    <w:rsid w:val="00C6020E"/>
    <w:rsid w:val="00CA1C74"/>
    <w:rsid w:val="00CB3751"/>
    <w:rsid w:val="00CF36A2"/>
    <w:rsid w:val="00D52F13"/>
    <w:rsid w:val="00D55276"/>
    <w:rsid w:val="00D602C8"/>
    <w:rsid w:val="00D73E57"/>
    <w:rsid w:val="00D91E2D"/>
    <w:rsid w:val="00DA7363"/>
    <w:rsid w:val="00DE53CB"/>
    <w:rsid w:val="00E006A5"/>
    <w:rsid w:val="00E3595E"/>
    <w:rsid w:val="00E47580"/>
    <w:rsid w:val="00E54C90"/>
    <w:rsid w:val="00E67B45"/>
    <w:rsid w:val="00F07D69"/>
    <w:rsid w:val="00F12A03"/>
    <w:rsid w:val="00F37EFA"/>
    <w:rsid w:val="00F76354"/>
    <w:rsid w:val="00F967EC"/>
    <w:rsid w:val="00F970AA"/>
    <w:rsid w:val="00FE1BD5"/>
    <w:rsid w:val="00FE66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F3E56F2"/>
  <w15:docId w15:val="{0322028E-9ABF-499E-AF43-19C8356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493"/>
    <w:pPr>
      <w:spacing w:after="160" w:line="259" w:lineRule="auto"/>
    </w:pPr>
    <w:rPr>
      <w:noProof/>
      <w:lang w:val="en-US"/>
    </w:rPr>
  </w:style>
  <w:style w:type="paragraph" w:styleId="Heading1">
    <w:name w:val="heading 1"/>
    <w:basedOn w:val="Normal"/>
    <w:next w:val="Normal"/>
    <w:link w:val="Heading1Char"/>
    <w:uiPriority w:val="9"/>
    <w:qFormat/>
    <w:rsid w:val="009204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04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04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493"/>
    <w:rPr>
      <w:rFonts w:asciiTheme="majorHAnsi" w:eastAsiaTheme="majorEastAsia" w:hAnsiTheme="majorHAnsi" w:cstheme="majorBidi"/>
      <w:noProof/>
      <w:color w:val="365F91" w:themeColor="accent1" w:themeShade="BF"/>
      <w:sz w:val="32"/>
      <w:szCs w:val="32"/>
      <w:lang w:val="en-US"/>
    </w:rPr>
  </w:style>
  <w:style w:type="character" w:customStyle="1" w:styleId="Heading2Char">
    <w:name w:val="Heading 2 Char"/>
    <w:basedOn w:val="DefaultParagraphFont"/>
    <w:link w:val="Heading2"/>
    <w:uiPriority w:val="9"/>
    <w:rsid w:val="00920493"/>
    <w:rPr>
      <w:rFonts w:asciiTheme="majorHAnsi" w:eastAsiaTheme="majorEastAsia" w:hAnsiTheme="majorHAnsi" w:cstheme="majorBidi"/>
      <w:noProof/>
      <w:color w:val="365F91" w:themeColor="accent1" w:themeShade="BF"/>
      <w:sz w:val="26"/>
      <w:szCs w:val="26"/>
      <w:lang w:val="en-US"/>
    </w:rPr>
  </w:style>
  <w:style w:type="character" w:customStyle="1" w:styleId="Heading3Char">
    <w:name w:val="Heading 3 Char"/>
    <w:basedOn w:val="DefaultParagraphFont"/>
    <w:link w:val="Heading3"/>
    <w:uiPriority w:val="9"/>
    <w:rsid w:val="00920493"/>
    <w:rPr>
      <w:rFonts w:asciiTheme="majorHAnsi" w:eastAsiaTheme="majorEastAsia" w:hAnsiTheme="majorHAnsi" w:cstheme="majorBidi"/>
      <w:noProof/>
      <w:color w:val="243F60" w:themeColor="accent1" w:themeShade="7F"/>
      <w:sz w:val="24"/>
      <w:szCs w:val="24"/>
      <w:lang w:val="en-US"/>
    </w:rPr>
  </w:style>
  <w:style w:type="paragraph" w:styleId="ListParagraph">
    <w:name w:val="List Paragraph"/>
    <w:basedOn w:val="Normal"/>
    <w:uiPriority w:val="34"/>
    <w:qFormat/>
    <w:rsid w:val="00920493"/>
    <w:pPr>
      <w:ind w:left="720"/>
      <w:contextualSpacing/>
    </w:pPr>
  </w:style>
  <w:style w:type="character" w:customStyle="1" w:styleId="font-blue-oleo">
    <w:name w:val="font-blue-oleo"/>
    <w:basedOn w:val="DefaultParagraphFont"/>
    <w:rsid w:val="00920493"/>
  </w:style>
  <w:style w:type="character" w:customStyle="1" w:styleId="hgkelc">
    <w:name w:val="hgkelc"/>
    <w:basedOn w:val="DefaultParagraphFont"/>
    <w:rsid w:val="00920493"/>
  </w:style>
  <w:style w:type="paragraph" w:styleId="HTMLPreformatted">
    <w:name w:val="HTML Preformatted"/>
    <w:basedOn w:val="Normal"/>
    <w:link w:val="HTMLPreformattedChar"/>
    <w:uiPriority w:val="99"/>
    <w:unhideWhenUsed/>
    <w:rsid w:val="00920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rsid w:val="00920493"/>
    <w:rPr>
      <w:rFonts w:ascii="Courier New" w:eastAsia="Times New Roman" w:hAnsi="Courier New" w:cs="Courier New"/>
      <w:sz w:val="20"/>
      <w:szCs w:val="20"/>
      <w:lang w:eastAsia="id-ID"/>
    </w:rPr>
  </w:style>
  <w:style w:type="table" w:styleId="TableGrid">
    <w:name w:val="Table Grid"/>
    <w:basedOn w:val="TableNormal"/>
    <w:uiPriority w:val="39"/>
    <w:rsid w:val="0092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93"/>
    <w:rPr>
      <w:rFonts w:ascii="Tahoma" w:hAnsi="Tahoma" w:cs="Tahoma"/>
      <w:noProof/>
      <w:sz w:val="16"/>
      <w:szCs w:val="16"/>
      <w:lang w:val="en-US"/>
    </w:rPr>
  </w:style>
  <w:style w:type="paragraph" w:styleId="NoSpacing">
    <w:name w:val="No Spacing"/>
    <w:link w:val="NoSpacingChar"/>
    <w:uiPriority w:val="1"/>
    <w:qFormat/>
    <w:rsid w:val="00E67B45"/>
    <w:pPr>
      <w:spacing w:after="0" w:line="240" w:lineRule="auto"/>
    </w:pPr>
    <w:rPr>
      <w:noProof/>
      <w:lang w:val="en-US"/>
    </w:rPr>
  </w:style>
  <w:style w:type="paragraph" w:styleId="TOCHeading">
    <w:name w:val="TOC Heading"/>
    <w:basedOn w:val="Heading1"/>
    <w:next w:val="Normal"/>
    <w:uiPriority w:val="39"/>
    <w:semiHidden/>
    <w:unhideWhenUsed/>
    <w:qFormat/>
    <w:rsid w:val="00A25D22"/>
    <w:pPr>
      <w:spacing w:before="480" w:line="276" w:lineRule="auto"/>
      <w:outlineLvl w:val="9"/>
    </w:pPr>
    <w:rPr>
      <w:b/>
      <w:bCs/>
      <w:noProof w:val="0"/>
      <w:sz w:val="28"/>
      <w:szCs w:val="28"/>
      <w:lang w:eastAsia="ja-JP"/>
    </w:rPr>
  </w:style>
  <w:style w:type="paragraph" w:styleId="TOC1">
    <w:name w:val="toc 1"/>
    <w:basedOn w:val="Normal"/>
    <w:next w:val="Normal"/>
    <w:autoRedefine/>
    <w:uiPriority w:val="39"/>
    <w:unhideWhenUsed/>
    <w:rsid w:val="00A25D22"/>
    <w:pPr>
      <w:spacing w:after="100"/>
    </w:pPr>
  </w:style>
  <w:style w:type="paragraph" w:styleId="TOC2">
    <w:name w:val="toc 2"/>
    <w:basedOn w:val="Normal"/>
    <w:next w:val="Normal"/>
    <w:autoRedefine/>
    <w:uiPriority w:val="39"/>
    <w:unhideWhenUsed/>
    <w:rsid w:val="00A25D22"/>
    <w:pPr>
      <w:spacing w:after="100"/>
      <w:ind w:left="220"/>
    </w:pPr>
  </w:style>
  <w:style w:type="paragraph" w:styleId="TOC3">
    <w:name w:val="toc 3"/>
    <w:basedOn w:val="Normal"/>
    <w:next w:val="Normal"/>
    <w:autoRedefine/>
    <w:uiPriority w:val="39"/>
    <w:unhideWhenUsed/>
    <w:rsid w:val="00A25D22"/>
    <w:pPr>
      <w:spacing w:after="100"/>
      <w:ind w:left="440"/>
    </w:pPr>
  </w:style>
  <w:style w:type="character" w:styleId="Hyperlink">
    <w:name w:val="Hyperlink"/>
    <w:basedOn w:val="DefaultParagraphFont"/>
    <w:uiPriority w:val="99"/>
    <w:unhideWhenUsed/>
    <w:rsid w:val="00A25D22"/>
    <w:rPr>
      <w:color w:val="0000FF" w:themeColor="hyperlink"/>
      <w:u w:val="single"/>
    </w:rPr>
  </w:style>
  <w:style w:type="character" w:customStyle="1" w:styleId="NoSpacingChar">
    <w:name w:val="No Spacing Char"/>
    <w:basedOn w:val="DefaultParagraphFont"/>
    <w:link w:val="NoSpacing"/>
    <w:uiPriority w:val="1"/>
    <w:rsid w:val="00184BC7"/>
    <w:rPr>
      <w:noProof/>
      <w:lang w:val="en-US"/>
    </w:rPr>
  </w:style>
  <w:style w:type="paragraph" w:styleId="Header">
    <w:name w:val="header"/>
    <w:basedOn w:val="Normal"/>
    <w:link w:val="HeaderChar"/>
    <w:uiPriority w:val="99"/>
    <w:unhideWhenUsed/>
    <w:rsid w:val="00C6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0E"/>
    <w:rPr>
      <w:noProof/>
      <w:lang w:val="en-US"/>
    </w:rPr>
  </w:style>
  <w:style w:type="paragraph" w:styleId="Footer">
    <w:name w:val="footer"/>
    <w:basedOn w:val="Normal"/>
    <w:link w:val="FooterChar"/>
    <w:uiPriority w:val="99"/>
    <w:unhideWhenUsed/>
    <w:rsid w:val="00C6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0E"/>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194C7321ED451EAA8AC5B43D8C0360"/>
        <w:category>
          <w:name w:val="General"/>
          <w:gallery w:val="placeholder"/>
        </w:category>
        <w:types>
          <w:type w:val="bbPlcHdr"/>
        </w:types>
        <w:behaviors>
          <w:behavior w:val="content"/>
        </w:behaviors>
        <w:guid w:val="{5DC6B49E-1D66-4D05-AA28-A009A5A20276}"/>
      </w:docPartPr>
      <w:docPartBody>
        <w:p w:rsidR="00D53F10" w:rsidRDefault="00703DAF" w:rsidP="00703DAF">
          <w:pPr>
            <w:pStyle w:val="A8194C7321ED451EAA8AC5B43D8C036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DAF"/>
    <w:rsid w:val="00703DAF"/>
    <w:rsid w:val="00A71E80"/>
    <w:rsid w:val="00D53F10"/>
    <w:rsid w:val="00D73EC1"/>
    <w:rsid w:val="00F726A0"/>
    <w:rsid w:val="00FB20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FD19DC17F460A919A2927DFDA033D">
    <w:name w:val="012FD19DC17F460A919A2927DFDA033D"/>
    <w:rsid w:val="00703DAF"/>
  </w:style>
  <w:style w:type="paragraph" w:customStyle="1" w:styleId="7E6DC1F5081B41D0BDB7201BFA94EF8D">
    <w:name w:val="7E6DC1F5081B41D0BDB7201BFA94EF8D"/>
    <w:rsid w:val="00703DAF"/>
  </w:style>
  <w:style w:type="paragraph" w:customStyle="1" w:styleId="A8194C7321ED451EAA8AC5B43D8C0360">
    <w:name w:val="A8194C7321ED451EAA8AC5B43D8C0360"/>
    <w:rsid w:val="00703DAF"/>
  </w:style>
  <w:style w:type="paragraph" w:customStyle="1" w:styleId="53CF8C94C7EB4F20BA391C6FAD2B71F8">
    <w:name w:val="53CF8C94C7EB4F20BA391C6FAD2B71F8"/>
    <w:rsid w:val="00703DAF"/>
  </w:style>
  <w:style w:type="paragraph" w:customStyle="1" w:styleId="F63C687E023747988818D2D84209381C">
    <w:name w:val="F63C687E023747988818D2D84209381C"/>
    <w:rsid w:val="00703DAF"/>
  </w:style>
  <w:style w:type="paragraph" w:customStyle="1" w:styleId="428ACD97C0034B6B93375D0BD177835E">
    <w:name w:val="428ACD97C0034B6B93375D0BD177835E"/>
    <w:rsid w:val="00703DAF"/>
  </w:style>
  <w:style w:type="paragraph" w:customStyle="1" w:styleId="4A3C4BDD4F174955814283C1EBCEFF33">
    <w:name w:val="4A3C4BDD4F174955814283C1EBCEFF33"/>
    <w:rsid w:val="007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KERJASAMA BADAN PENGURUS MARAPU KABUPATEN SUMBA TIMUR, BADAN PENGURUS MARAPU KECAMATAN KANATANG, POKJA MARAPU KABUPATEN SUMBA TIMUR DAN PROYEK LII MARAPU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065049-1866-4C46-B961-DD02A428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RENCANA AKSI BADAN PENGURUS MARAPU (BPM) DESA HAMBAPRAING KECAMATAN KANATANG KABUPATEN SUMBA TIMUR</dc:title>
  <dc:subject>KECAMATAN KANATANG KABUPATEN SUMBA TIMUR</dc:subject>
  <dc:creator>ASUS</dc:creator>
  <cp:lastModifiedBy>LENOVO</cp:lastModifiedBy>
  <cp:revision>74</cp:revision>
  <dcterms:created xsi:type="dcterms:W3CDTF">2022-03-01T06:26:00Z</dcterms:created>
  <dcterms:modified xsi:type="dcterms:W3CDTF">2022-03-23T00:35:00Z</dcterms:modified>
</cp:coreProperties>
</file>